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0CB" w:rsidRDefault="009760CB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CF690F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600CBA">
        <w:rPr>
          <w:rFonts w:ascii="Calibri Light" w:hAnsi="Calibri Light" w:cs="Arial"/>
          <w:b/>
          <w:sz w:val="44"/>
          <w:szCs w:val="44"/>
        </w:rPr>
        <w:t>1</w:t>
      </w:r>
      <w:r w:rsidR="00352501">
        <w:rPr>
          <w:rFonts w:ascii="Calibri Light" w:hAnsi="Calibri Light" w:cs="Arial"/>
          <w:b/>
          <w:sz w:val="44"/>
          <w:szCs w:val="44"/>
        </w:rPr>
        <w:t>8</w:t>
      </w:r>
      <w:r w:rsidR="00E53ADF">
        <w:rPr>
          <w:rFonts w:ascii="Calibri Light" w:hAnsi="Calibri Light" w:cs="Arial"/>
          <w:b/>
          <w:sz w:val="44"/>
          <w:szCs w:val="44"/>
        </w:rPr>
        <w:t xml:space="preserve"> mars</w:t>
      </w:r>
      <w:r w:rsidR="00CF690F">
        <w:rPr>
          <w:rFonts w:ascii="Calibri Light" w:hAnsi="Calibri Light" w:cs="Arial"/>
          <w:b/>
          <w:sz w:val="44"/>
          <w:szCs w:val="44"/>
        </w:rPr>
        <w:t xml:space="preserve"> 2019</w:t>
      </w:r>
    </w:p>
    <w:p w:rsidR="00F72829" w:rsidRPr="00E1311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 w:rsidRPr="00E1311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Pr="00E1311A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Pr="00E1311A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Pr="00E1311A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F690F" w:rsidRPr="00E1311A" w:rsidRDefault="00CF690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42D85" w:rsidRPr="00E1311A" w:rsidRDefault="00B42D8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Pr="00E1311A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E1311A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1311A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E1311A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E1311A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1311A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53475" w:rsidRDefault="00653475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53475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181168"/>
            <wp:effectExtent l="0" t="0" r="3175" b="0"/>
            <wp:docPr id="1" name="Image 1" descr="C:\Users\EPBFIA~1\AppData\Local\Temp\Bloomberg\temp\bfmA28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BFIA~1\AppData\Local\Temp\Bloomberg\temp\bfmA285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160" cy="41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53475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53475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21751A" w:rsidRPr="00653475" w:rsidRDefault="00653475" w:rsidP="00B42D85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53475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4414" cy="4395020"/>
            <wp:effectExtent l="0" t="0" r="4445" b="5715"/>
            <wp:docPr id="2" name="Image 2" descr="C:\Users\EPBFIA~1\AppData\Local\Temp\Bloomberg\temp\bfm317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3178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503" cy="439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600" w:rsidRPr="00653475" w:rsidRDefault="005E3841" w:rsidP="00B25A1B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53475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653475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8F46BD" w:rsidRPr="00653475" w:rsidRDefault="00653475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53475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13904"/>
            <wp:effectExtent l="0" t="0" r="3175" b="0"/>
            <wp:docPr id="3" name="Image 3" descr="C:\Users\EPBFIA~1\AppData\Local\Temp\Bloomberg\temp\bfm98B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98BF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910" cy="431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C7A" w:rsidRPr="00E1311A" w:rsidRDefault="00A17C7A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F72492" w:rsidRDefault="00F72829" w:rsidP="00D67E50">
      <w:pPr>
        <w:jc w:val="both"/>
        <w:rPr>
          <w:rFonts w:ascii="Arial" w:hAnsi="Arial" w:cs="Arial"/>
        </w:rPr>
      </w:pPr>
      <w:r w:rsidRPr="00287148">
        <w:rPr>
          <w:rFonts w:ascii="Arial" w:hAnsi="Arial" w:cs="Arial"/>
          <w:b/>
        </w:rPr>
        <w:t>M</w:t>
      </w:r>
      <w:r w:rsidR="00DC3AA6" w:rsidRPr="00287148">
        <w:rPr>
          <w:rFonts w:ascii="Arial" w:hAnsi="Arial" w:cs="Arial"/>
          <w:b/>
        </w:rPr>
        <w:t xml:space="preserve"> : </w:t>
      </w:r>
      <w:r w:rsidR="00FB4844">
        <w:rPr>
          <w:rFonts w:ascii="Arial" w:hAnsi="Arial" w:cs="Arial"/>
        </w:rPr>
        <w:t>L</w:t>
      </w:r>
      <w:r w:rsidR="00252935">
        <w:rPr>
          <w:rFonts w:ascii="Arial" w:hAnsi="Arial" w:cs="Arial"/>
        </w:rPr>
        <w:t>a borne basse du nuage de long terme se situe</w:t>
      </w:r>
      <w:r w:rsidR="001B0078">
        <w:rPr>
          <w:rFonts w:ascii="Arial" w:hAnsi="Arial" w:cs="Arial"/>
        </w:rPr>
        <w:t>ra</w:t>
      </w:r>
      <w:r w:rsidR="00252935">
        <w:rPr>
          <w:rFonts w:ascii="Arial" w:hAnsi="Arial" w:cs="Arial"/>
        </w:rPr>
        <w:t xml:space="preserve"> sur </w:t>
      </w:r>
      <w:r w:rsidR="00207DBB">
        <w:rPr>
          <w:rFonts w:ascii="Arial" w:hAnsi="Arial" w:cs="Arial"/>
        </w:rPr>
        <w:t>+</w:t>
      </w:r>
      <w:r w:rsidR="00252935">
        <w:rPr>
          <w:rFonts w:ascii="Arial" w:hAnsi="Arial" w:cs="Arial"/>
        </w:rPr>
        <w:t>0.28</w:t>
      </w:r>
      <w:r w:rsidR="001B0078">
        <w:rPr>
          <w:rFonts w:ascii="Arial" w:hAnsi="Arial" w:cs="Arial"/>
        </w:rPr>
        <w:t xml:space="preserve"> au cours du mois de mars</w:t>
      </w:r>
      <w:r w:rsidR="00252935">
        <w:rPr>
          <w:rFonts w:ascii="Arial" w:hAnsi="Arial" w:cs="Arial"/>
        </w:rPr>
        <w:t xml:space="preserve"> et servira de résistance. Tant que le taux ne l’aura pas franchi, la hausse pourra être écartée de l’analyse.</w:t>
      </w:r>
      <w:r w:rsidR="00247289">
        <w:rPr>
          <w:rFonts w:ascii="Arial" w:hAnsi="Arial" w:cs="Arial"/>
        </w:rPr>
        <w:t xml:space="preserve"> </w:t>
      </w:r>
      <w:r w:rsidR="00F72492">
        <w:rPr>
          <w:rFonts w:ascii="Arial" w:hAnsi="Arial" w:cs="Arial"/>
        </w:rPr>
        <w:t>Le maintien de la LS sous 0.15 permettra au marché d’évoluer à la baisse sans rencontrer d’obstacles.</w:t>
      </w:r>
    </w:p>
    <w:p w:rsidR="00D67E50" w:rsidRDefault="00B33A9F" w:rsidP="00D67E50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</w:rPr>
        <w:t>L</w:t>
      </w:r>
      <w:r w:rsidR="00F72492">
        <w:rPr>
          <w:rFonts w:ascii="Arial" w:hAnsi="Arial" w:cs="Arial"/>
        </w:rPr>
        <w:t>e point de 0.15</w:t>
      </w:r>
      <w:r>
        <w:rPr>
          <w:rFonts w:ascii="Arial" w:hAnsi="Arial" w:cs="Arial"/>
        </w:rPr>
        <w:t>,</w:t>
      </w:r>
      <w:r w:rsidR="00F72492">
        <w:rPr>
          <w:rFonts w:ascii="Arial" w:hAnsi="Arial" w:cs="Arial"/>
        </w:rPr>
        <w:t xml:space="preserve"> matérialisé par la TS de la LS servira de résistance pour le mois de mars. </w:t>
      </w:r>
    </w:p>
    <w:p w:rsidR="00247289" w:rsidRPr="00247289" w:rsidRDefault="00247289" w:rsidP="00D67E50">
      <w:pPr>
        <w:jc w:val="both"/>
        <w:rPr>
          <w:rFonts w:ascii="Tahoma" w:hAnsi="Tahoma" w:cs="Tahoma"/>
          <w:bCs/>
        </w:rPr>
      </w:pPr>
    </w:p>
    <w:p w:rsidR="00086C9D" w:rsidRDefault="003A1222" w:rsidP="00352501">
      <w:pPr>
        <w:jc w:val="both"/>
        <w:rPr>
          <w:rFonts w:ascii="Arial" w:hAnsi="Arial" w:cs="Arial"/>
          <w:bCs/>
        </w:rPr>
      </w:pPr>
      <w:r w:rsidRPr="00336487">
        <w:rPr>
          <w:rFonts w:ascii="Arial" w:hAnsi="Arial" w:cs="Arial"/>
          <w:b/>
          <w:bCs/>
        </w:rPr>
        <w:t xml:space="preserve">W : </w:t>
      </w:r>
      <w:r w:rsidR="00636B48">
        <w:rPr>
          <w:rFonts w:ascii="Arial" w:hAnsi="Arial" w:cs="Arial"/>
          <w:bCs/>
        </w:rPr>
        <w:t>L</w:t>
      </w:r>
      <w:r w:rsidR="005409CB">
        <w:rPr>
          <w:rFonts w:ascii="Arial" w:hAnsi="Arial" w:cs="Arial"/>
          <w:bCs/>
        </w:rPr>
        <w:t>’</w:t>
      </w:r>
      <w:r w:rsidR="002B7219">
        <w:rPr>
          <w:rFonts w:ascii="Arial" w:hAnsi="Arial" w:cs="Arial"/>
          <w:bCs/>
        </w:rPr>
        <w:t>environnement</w:t>
      </w:r>
      <w:r w:rsidR="005409CB">
        <w:rPr>
          <w:rFonts w:ascii="Arial" w:hAnsi="Arial" w:cs="Arial"/>
          <w:bCs/>
        </w:rPr>
        <w:t xml:space="preserve"> avantage la baisse sur cette unité de temps. Le marché pourra pours</w:t>
      </w:r>
      <w:r w:rsidR="002908DB">
        <w:rPr>
          <w:rFonts w:ascii="Arial" w:hAnsi="Arial" w:cs="Arial"/>
          <w:bCs/>
        </w:rPr>
        <w:t xml:space="preserve">uivre la tendance </w:t>
      </w:r>
      <w:r w:rsidR="00E72AFF">
        <w:rPr>
          <w:rFonts w:ascii="Arial" w:hAnsi="Arial" w:cs="Arial"/>
          <w:bCs/>
        </w:rPr>
        <w:t xml:space="preserve">actuelle </w:t>
      </w:r>
      <w:r w:rsidR="002908DB">
        <w:rPr>
          <w:rFonts w:ascii="Arial" w:hAnsi="Arial" w:cs="Arial"/>
          <w:bCs/>
        </w:rPr>
        <w:t>sans rencontrer d’obstacles.</w:t>
      </w:r>
    </w:p>
    <w:p w:rsidR="006A4A16" w:rsidRPr="00336487" w:rsidRDefault="006A4A16" w:rsidP="0035250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TS sera </w:t>
      </w:r>
      <w:r w:rsidR="00E72AFF">
        <w:rPr>
          <w:rFonts w:ascii="Arial" w:hAnsi="Arial" w:cs="Arial"/>
          <w:bCs/>
        </w:rPr>
        <w:t>po</w:t>
      </w:r>
      <w:r>
        <w:rPr>
          <w:rFonts w:ascii="Arial" w:hAnsi="Arial" w:cs="Arial"/>
          <w:bCs/>
        </w:rPr>
        <w:t xml:space="preserve">ur la semaine sur 0.15. Elle sera la première résistance du marché </w:t>
      </w:r>
      <w:r w:rsidR="00B33A9F">
        <w:rPr>
          <w:rFonts w:ascii="Arial" w:hAnsi="Arial" w:cs="Arial"/>
          <w:bCs/>
        </w:rPr>
        <w:t>sur</w:t>
      </w:r>
      <w:r>
        <w:rPr>
          <w:rFonts w:ascii="Arial" w:hAnsi="Arial" w:cs="Arial"/>
          <w:bCs/>
        </w:rPr>
        <w:t xml:space="preserve"> cet</w:t>
      </w:r>
      <w:r w:rsidR="00E72AFF">
        <w:rPr>
          <w:rFonts w:ascii="Arial" w:hAnsi="Arial" w:cs="Arial"/>
          <w:bCs/>
        </w:rPr>
        <w:t>te</w:t>
      </w:r>
      <w:r>
        <w:rPr>
          <w:rFonts w:ascii="Arial" w:hAnsi="Arial" w:cs="Arial"/>
          <w:bCs/>
        </w:rPr>
        <w:t xml:space="preserve"> unité de temps. En cassure, le taux se dirigera </w:t>
      </w:r>
      <w:r w:rsidR="00E866BD">
        <w:rPr>
          <w:rFonts w:ascii="Arial" w:hAnsi="Arial" w:cs="Arial"/>
          <w:bCs/>
        </w:rPr>
        <w:t>en direction de</w:t>
      </w:r>
      <w:r>
        <w:rPr>
          <w:rFonts w:ascii="Arial" w:hAnsi="Arial" w:cs="Arial"/>
          <w:bCs/>
        </w:rPr>
        <w:t xml:space="preserve"> son plat de KS de 0.31.</w:t>
      </w:r>
    </w:p>
    <w:p w:rsidR="000F7FF2" w:rsidRPr="00336487" w:rsidRDefault="000F7FF2" w:rsidP="00B0131A">
      <w:pPr>
        <w:jc w:val="both"/>
        <w:rPr>
          <w:rFonts w:ascii="Tahoma" w:hAnsi="Tahoma" w:cs="Tahoma"/>
          <w:bCs/>
        </w:rPr>
      </w:pPr>
    </w:p>
    <w:p w:rsidR="00207DBB" w:rsidRDefault="00A82504" w:rsidP="00352501">
      <w:pPr>
        <w:jc w:val="both"/>
        <w:rPr>
          <w:rFonts w:ascii="Arial" w:hAnsi="Arial" w:cs="Arial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047FCF">
        <w:rPr>
          <w:rFonts w:ascii="Arial" w:hAnsi="Arial" w:cs="Arial"/>
          <w:bCs/>
        </w:rPr>
        <w:t xml:space="preserve">Sans une rupture du bas récent de 0.05, la KS restera plate plusieurs semaines sur 0.127. Ce plat attirera le </w:t>
      </w:r>
      <w:r w:rsidR="00B33A9F">
        <w:rPr>
          <w:rFonts w:ascii="Arial" w:hAnsi="Arial" w:cs="Arial"/>
          <w:bCs/>
        </w:rPr>
        <w:t>taux</w:t>
      </w:r>
      <w:r w:rsidR="00047FCF">
        <w:rPr>
          <w:rFonts w:ascii="Arial" w:hAnsi="Arial" w:cs="Arial"/>
          <w:bCs/>
        </w:rPr>
        <w:t xml:space="preserve">  mais sans </w:t>
      </w:r>
      <w:r w:rsidR="00E72AFF">
        <w:rPr>
          <w:rFonts w:ascii="Arial" w:hAnsi="Arial" w:cs="Arial"/>
          <w:bCs/>
        </w:rPr>
        <w:t>so</w:t>
      </w:r>
      <w:r w:rsidR="00047FCF">
        <w:rPr>
          <w:rFonts w:ascii="Arial" w:hAnsi="Arial" w:cs="Arial"/>
          <w:bCs/>
        </w:rPr>
        <w:t>n dépassement, la cassure du bas de 0.05 restera une possibilité.</w:t>
      </w:r>
    </w:p>
    <w:p w:rsidR="00047FCF" w:rsidRDefault="00047FCF" w:rsidP="0035250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 contexte est baissier sur le court terme. Un début de retournement passera dans un premier temps par un dépassement de 0.20</w:t>
      </w:r>
      <w:r w:rsidR="00B33A9F">
        <w:rPr>
          <w:rFonts w:ascii="Arial" w:hAnsi="Arial" w:cs="Arial"/>
          <w:bCs/>
        </w:rPr>
        <w:t>. P</w:t>
      </w:r>
      <w:r>
        <w:rPr>
          <w:rFonts w:ascii="Arial" w:hAnsi="Arial" w:cs="Arial"/>
          <w:bCs/>
        </w:rPr>
        <w:t>our le moment, les plats qui se développent donne la possibilité d’avoir une consolidation entre 0.05 et 0.20 avec un point médian sur 0.12.</w:t>
      </w:r>
    </w:p>
    <w:p w:rsidR="00A654EC" w:rsidRPr="0063308B" w:rsidRDefault="00A654EC" w:rsidP="000F7FF2">
      <w:pPr>
        <w:jc w:val="both"/>
        <w:rPr>
          <w:rFonts w:ascii="Arial" w:hAnsi="Arial" w:cs="Arial"/>
          <w:bCs/>
        </w:rPr>
      </w:pP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66058B" w:rsidRDefault="00F72829" w:rsidP="00600CBA">
      <w:pPr>
        <w:jc w:val="both"/>
        <w:rPr>
          <w:rFonts w:ascii="Arial" w:hAnsi="Arial" w:cs="Arial"/>
          <w:b/>
          <w:color w:val="00B050"/>
        </w:rPr>
      </w:pPr>
      <w:r w:rsidRPr="00105938">
        <w:rPr>
          <w:rFonts w:ascii="Arial" w:hAnsi="Arial" w:cs="Arial"/>
          <w:b/>
          <w:color w:val="00B050"/>
          <w:u w:val="single"/>
        </w:rPr>
        <w:t>HEBDOMADAIRE</w:t>
      </w:r>
      <w:r w:rsidR="00C21594" w:rsidRPr="00105938">
        <w:rPr>
          <w:rFonts w:ascii="Arial" w:hAnsi="Arial" w:cs="Arial"/>
          <w:b/>
          <w:color w:val="00B050"/>
        </w:rPr>
        <w:t xml:space="preserve"> : </w:t>
      </w:r>
      <w:r w:rsidR="0066058B">
        <w:rPr>
          <w:rFonts w:ascii="Arial" w:hAnsi="Arial" w:cs="Arial"/>
          <w:b/>
          <w:color w:val="00B050"/>
        </w:rPr>
        <w:t>L</w:t>
      </w:r>
      <w:r w:rsidR="00744F5B">
        <w:rPr>
          <w:rFonts w:ascii="Arial" w:hAnsi="Arial" w:cs="Arial"/>
          <w:b/>
          <w:color w:val="00B050"/>
        </w:rPr>
        <w:t xml:space="preserve">e </w:t>
      </w:r>
      <w:r w:rsidR="00994663">
        <w:rPr>
          <w:rFonts w:ascii="Arial" w:hAnsi="Arial" w:cs="Arial"/>
          <w:b/>
          <w:color w:val="00B050"/>
        </w:rPr>
        <w:t>10 ans trouvera une première résistance sur 0.12 sur le court terme avant d’aller chercher le point hebdomadaire de 0.15.</w:t>
      </w:r>
    </w:p>
    <w:p w:rsidR="00994663" w:rsidRPr="00013B8A" w:rsidRDefault="00994663" w:rsidP="00600CBA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Sous 0.12, le marché devrait revenir chercher le bas récent de 0.05. En cassure de 0.12, le 10 ans entrer</w:t>
      </w:r>
      <w:r w:rsidR="001533EB">
        <w:rPr>
          <w:rFonts w:ascii="Arial" w:hAnsi="Arial" w:cs="Arial"/>
          <w:b/>
          <w:color w:val="00B050"/>
        </w:rPr>
        <w:t>a</w:t>
      </w:r>
      <w:r>
        <w:rPr>
          <w:rFonts w:ascii="Arial" w:hAnsi="Arial" w:cs="Arial"/>
          <w:b/>
          <w:color w:val="00B050"/>
        </w:rPr>
        <w:t xml:space="preserve"> dans une phase de consolidation comprise entre 0.05 et 0.20 avec 0.12 en point pivot.</w:t>
      </w:r>
    </w:p>
    <w:p w:rsidR="0066058B" w:rsidRDefault="0066058B" w:rsidP="00F72829">
      <w:pPr>
        <w:jc w:val="both"/>
        <w:rPr>
          <w:rFonts w:ascii="Arial" w:hAnsi="Arial" w:cs="Arial"/>
          <w:b/>
          <w:color w:val="00B050"/>
        </w:rPr>
      </w:pPr>
    </w:p>
    <w:p w:rsidR="009E0BEE" w:rsidRDefault="009E0BEE" w:rsidP="00F72829">
      <w:pPr>
        <w:jc w:val="both"/>
        <w:rPr>
          <w:rFonts w:ascii="Arial" w:hAnsi="Arial" w:cs="Arial"/>
          <w:b/>
          <w:color w:val="00B050"/>
        </w:rPr>
      </w:pPr>
    </w:p>
    <w:p w:rsidR="00B33A9F" w:rsidRDefault="00B33A9F" w:rsidP="00F72829">
      <w:pPr>
        <w:jc w:val="both"/>
        <w:rPr>
          <w:rFonts w:ascii="Arial" w:hAnsi="Arial" w:cs="Arial"/>
          <w:b/>
          <w:color w:val="00B050"/>
        </w:rPr>
      </w:pPr>
    </w:p>
    <w:p w:rsidR="00FE1FD4" w:rsidRPr="000F7306" w:rsidRDefault="00FE1FD4" w:rsidP="00F72829">
      <w:pPr>
        <w:jc w:val="both"/>
        <w:rPr>
          <w:rFonts w:ascii="Arial" w:hAnsi="Arial" w:cs="Arial"/>
          <w:b/>
          <w:color w:val="00B050"/>
        </w:rPr>
      </w:pPr>
    </w:p>
    <w:p w:rsidR="00F72829" w:rsidRPr="00994663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76534A">
        <w:rPr>
          <w:rFonts w:ascii="Arial" w:hAnsi="Arial" w:cs="Arial"/>
          <w:b/>
          <w:bCs/>
          <w:sz w:val="28"/>
          <w:szCs w:val="28"/>
        </w:rPr>
        <w:t xml:space="preserve">            </w:t>
      </w:r>
      <w:r w:rsidR="00F72829" w:rsidRPr="00994663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994663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994663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994663" w:rsidRDefault="00653475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5347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99155"/>
            <wp:effectExtent l="0" t="0" r="3175" b="6350"/>
            <wp:docPr id="4" name="Image 4" descr="C:\Users\EPBFIA~1\AppData\Local\Temp\Bloomberg\temp\bfm1B5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PBFIA~1\AppData\Local\Temp\Bloomberg\temp\bfm1B5D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485" cy="4301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653475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53475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653475" w:rsidRDefault="00653475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5347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36026"/>
            <wp:effectExtent l="0" t="0" r="3175" b="7620"/>
            <wp:docPr id="5" name="Image 5" descr="C:\Users\EPBFIA~1\AppData\Local\Temp\Bloomberg\temp\bfm85E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PBFIA~1\AppData\Local\Temp\Bloomberg\temp\bfm85EF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597" cy="434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653475" w:rsidRDefault="00A30EF5" w:rsidP="00E81EBB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53475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653475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653475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A17C7A" w:rsidRPr="00653475" w:rsidRDefault="00653475" w:rsidP="008D238B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5347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483510"/>
            <wp:effectExtent l="0" t="0" r="3175" b="0"/>
            <wp:docPr id="6" name="Image 6" descr="C:\Users\EPBFIA~1\AppData\Local\Temp\Bloomberg\temp\bfmEA9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PBFIA~1\AppData\Local\Temp\Bloomberg\temp\bfmEA96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723" cy="448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4A9" w:rsidRPr="00E1311A" w:rsidRDefault="005A74A9" w:rsidP="005255A2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B30621" w:rsidRDefault="00D2583B" w:rsidP="00753DE5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5A2FC4">
        <w:rPr>
          <w:rFonts w:ascii="Arial" w:hAnsi="Arial" w:cs="Arial"/>
          <w:b/>
          <w:bCs/>
        </w:rPr>
        <w:t>M</w:t>
      </w:r>
      <w:r w:rsidRPr="005A2FC4">
        <w:rPr>
          <w:rFonts w:ascii="Tahoma" w:hAnsi="Tahoma" w:cs="Tahoma"/>
        </w:rPr>
        <w:t xml:space="preserve"> : </w:t>
      </w:r>
      <w:r w:rsidR="00753DE5">
        <w:rPr>
          <w:rFonts w:ascii="Tahoma" w:hAnsi="Tahoma" w:cs="Tahoma"/>
        </w:rPr>
        <w:t xml:space="preserve">Le plat de </w:t>
      </w:r>
      <w:r w:rsidR="006D31FB">
        <w:rPr>
          <w:rFonts w:ascii="Tahoma" w:hAnsi="Tahoma" w:cs="Tahoma"/>
        </w:rPr>
        <w:t xml:space="preserve">KS se </w:t>
      </w:r>
      <w:r w:rsidR="005F306F">
        <w:rPr>
          <w:rFonts w:ascii="Tahoma" w:hAnsi="Tahoma" w:cs="Tahoma"/>
        </w:rPr>
        <w:t>situe</w:t>
      </w:r>
      <w:r w:rsidR="006D31FB">
        <w:rPr>
          <w:rFonts w:ascii="Tahoma" w:hAnsi="Tahoma" w:cs="Tahoma"/>
        </w:rPr>
        <w:t xml:space="preserve"> sur 2.63. Son dépassement orientera le 10 ans US en direction du plat de TS de 2.90.</w:t>
      </w:r>
    </w:p>
    <w:p w:rsidR="006D31FB" w:rsidRDefault="006D31FB" w:rsidP="00753DE5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plats qui se développent sur le long terme serviront de support </w:t>
      </w:r>
      <w:r w:rsidR="001533EB">
        <w:rPr>
          <w:rFonts w:ascii="Tahoma" w:hAnsi="Tahoma" w:cs="Tahoma"/>
        </w:rPr>
        <w:t>et</w:t>
      </w:r>
      <w:r>
        <w:rPr>
          <w:rFonts w:ascii="Tahoma" w:hAnsi="Tahoma" w:cs="Tahoma"/>
        </w:rPr>
        <w:t xml:space="preserve"> de résistance. Ils indiquent que le marché n’est plus en tendance. </w:t>
      </w:r>
    </w:p>
    <w:p w:rsidR="006D31FB" w:rsidRPr="005A2FC4" w:rsidRDefault="006D31FB" w:rsidP="00753DE5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le contexte est haussier sur cette unité de temps.</w:t>
      </w:r>
    </w:p>
    <w:p w:rsidR="00D8157E" w:rsidRPr="005A2FC4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6859A4" w:rsidRDefault="00D2583B" w:rsidP="00352501">
      <w:pPr>
        <w:jc w:val="both"/>
        <w:rPr>
          <w:rFonts w:ascii="Arial" w:hAnsi="Arial" w:cs="Arial"/>
          <w:bCs/>
        </w:rPr>
      </w:pPr>
      <w:bookmarkStart w:id="1" w:name="_Hlk510791573"/>
      <w:r w:rsidRPr="00D624A8">
        <w:rPr>
          <w:rFonts w:ascii="Arial" w:hAnsi="Arial" w:cs="Arial"/>
          <w:b/>
          <w:bCs/>
        </w:rPr>
        <w:t xml:space="preserve">W : </w:t>
      </w:r>
      <w:r w:rsidR="006275D6" w:rsidRPr="00D624A8">
        <w:rPr>
          <w:rFonts w:ascii="Arial" w:hAnsi="Arial" w:cs="Arial"/>
          <w:bCs/>
        </w:rPr>
        <w:t xml:space="preserve"> </w:t>
      </w:r>
      <w:r w:rsidR="005A74A9">
        <w:rPr>
          <w:rFonts w:ascii="Arial" w:hAnsi="Arial" w:cs="Arial"/>
          <w:bCs/>
        </w:rPr>
        <w:t>L</w:t>
      </w:r>
      <w:r w:rsidR="006859A4">
        <w:rPr>
          <w:rFonts w:ascii="Arial" w:hAnsi="Arial" w:cs="Arial"/>
          <w:bCs/>
        </w:rPr>
        <w:t xml:space="preserve">e 10 ans US s’est établi sous son nuage en cassure de 2.66. La borne basse sera cette semaine sur 2.70. Cette rupture remet partiellement en question l’environnement haussier de moyen terme. </w:t>
      </w:r>
      <w:r w:rsidR="001533EB">
        <w:rPr>
          <w:rFonts w:ascii="Arial" w:hAnsi="Arial" w:cs="Arial"/>
          <w:bCs/>
        </w:rPr>
        <w:t>Mais p</w:t>
      </w:r>
      <w:r w:rsidR="006859A4">
        <w:rPr>
          <w:rFonts w:ascii="Arial" w:hAnsi="Arial" w:cs="Arial"/>
          <w:bCs/>
        </w:rPr>
        <w:t xml:space="preserve">our le remettre </w:t>
      </w:r>
      <w:r w:rsidR="005F306F">
        <w:rPr>
          <w:rFonts w:ascii="Arial" w:hAnsi="Arial" w:cs="Arial"/>
          <w:bCs/>
        </w:rPr>
        <w:t>entièrement</w:t>
      </w:r>
      <w:r w:rsidR="006859A4">
        <w:rPr>
          <w:rFonts w:ascii="Arial" w:hAnsi="Arial" w:cs="Arial"/>
          <w:bCs/>
        </w:rPr>
        <w:t xml:space="preserve">, la LS devra s’établir </w:t>
      </w:r>
      <w:r w:rsidR="005F306F">
        <w:rPr>
          <w:rFonts w:ascii="Arial" w:hAnsi="Arial" w:cs="Arial"/>
          <w:bCs/>
        </w:rPr>
        <w:t>durablement</w:t>
      </w:r>
      <w:r w:rsidR="006859A4">
        <w:rPr>
          <w:rFonts w:ascii="Arial" w:hAnsi="Arial" w:cs="Arial"/>
          <w:bCs/>
        </w:rPr>
        <w:t xml:space="preserve"> sous son support de 2.48.</w:t>
      </w:r>
    </w:p>
    <w:p w:rsidR="006859A4" w:rsidRDefault="006859A4" w:rsidP="0035250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Dans ce contexte, la poursuite de la baisse en direction de 2.48 sera </w:t>
      </w:r>
      <w:r w:rsidR="005F306F">
        <w:rPr>
          <w:rFonts w:ascii="Arial" w:hAnsi="Arial" w:cs="Arial"/>
          <w:bCs/>
        </w:rPr>
        <w:t>conditionnée</w:t>
      </w:r>
      <w:r>
        <w:rPr>
          <w:rFonts w:ascii="Arial" w:hAnsi="Arial" w:cs="Arial"/>
          <w:bCs/>
        </w:rPr>
        <w:t xml:space="preserve"> par un maintien du marché sous son nuage</w:t>
      </w:r>
      <w:r w:rsidR="001533E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suivi d’une rupture de 2.57, ancien plat de nuage</w:t>
      </w:r>
      <w:r w:rsidR="001533E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et </w:t>
      </w:r>
      <w:r w:rsidR="001533EB">
        <w:rPr>
          <w:rFonts w:ascii="Arial" w:hAnsi="Arial" w:cs="Arial"/>
          <w:bCs/>
        </w:rPr>
        <w:t xml:space="preserve">du bas récent de </w:t>
      </w:r>
      <w:r>
        <w:rPr>
          <w:rFonts w:ascii="Arial" w:hAnsi="Arial" w:cs="Arial"/>
          <w:bCs/>
        </w:rPr>
        <w:t>2.54.</w:t>
      </w:r>
    </w:p>
    <w:p w:rsidR="00FF1ED0" w:rsidRPr="00D624A8" w:rsidRDefault="00FF1ED0" w:rsidP="00CF690F">
      <w:pPr>
        <w:jc w:val="both"/>
        <w:rPr>
          <w:rFonts w:ascii="Tahoma" w:hAnsi="Tahoma" w:cs="Tahoma"/>
        </w:rPr>
      </w:pPr>
    </w:p>
    <w:p w:rsidR="00621305" w:rsidRDefault="003D663C" w:rsidP="006E647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1"/>
      <w:r w:rsidR="00032EF8">
        <w:rPr>
          <w:rFonts w:ascii="Arial" w:hAnsi="Arial" w:cs="Arial"/>
          <w:b/>
          <w:bCs/>
        </w:rPr>
        <w:t xml:space="preserve">: </w:t>
      </w:r>
      <w:r w:rsidR="00F13462">
        <w:rPr>
          <w:rFonts w:ascii="Arial" w:hAnsi="Arial" w:cs="Arial"/>
          <w:bCs/>
        </w:rPr>
        <w:t>Sur le court terme, le marché est revenu sous le support de 2.62 avec un bas à 2.5</w:t>
      </w:r>
      <w:r w:rsidR="001533EB">
        <w:rPr>
          <w:rFonts w:ascii="Arial" w:hAnsi="Arial" w:cs="Arial"/>
          <w:bCs/>
        </w:rPr>
        <w:t>8</w:t>
      </w:r>
      <w:r w:rsidR="00F13462">
        <w:rPr>
          <w:rFonts w:ascii="Arial" w:hAnsi="Arial" w:cs="Arial"/>
          <w:bCs/>
        </w:rPr>
        <w:t xml:space="preserve"> avant de rebondir </w:t>
      </w:r>
      <w:r w:rsidR="005F306F">
        <w:rPr>
          <w:rFonts w:ascii="Arial" w:hAnsi="Arial" w:cs="Arial"/>
          <w:bCs/>
        </w:rPr>
        <w:t>légèrement</w:t>
      </w:r>
      <w:r w:rsidR="00F13462">
        <w:rPr>
          <w:rFonts w:ascii="Arial" w:hAnsi="Arial" w:cs="Arial"/>
          <w:bCs/>
        </w:rPr>
        <w:t>.</w:t>
      </w:r>
    </w:p>
    <w:p w:rsidR="00F13462" w:rsidRDefault="00F13462" w:rsidP="006E647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poursuite de la baisse sera conditionnée par la cassure des supports de moyen terme de 2.57 puis de 2.54. </w:t>
      </w:r>
      <w:r w:rsidR="00891204">
        <w:rPr>
          <w:rFonts w:ascii="Tahoma" w:hAnsi="Tahoma" w:cs="Tahoma"/>
        </w:rPr>
        <w:t>Sans ces dépassement</w:t>
      </w:r>
      <w:r w:rsidR="001533EB">
        <w:rPr>
          <w:rFonts w:ascii="Tahoma" w:hAnsi="Tahoma" w:cs="Tahoma"/>
        </w:rPr>
        <w:t>s</w:t>
      </w:r>
      <w:r w:rsidR="00891204">
        <w:rPr>
          <w:rFonts w:ascii="Tahoma" w:hAnsi="Tahoma" w:cs="Tahoma"/>
        </w:rPr>
        <w:t xml:space="preserve"> le marché pourra </w:t>
      </w:r>
      <w:r w:rsidR="005F306F">
        <w:rPr>
          <w:rFonts w:ascii="Tahoma" w:hAnsi="Tahoma" w:cs="Tahoma"/>
        </w:rPr>
        <w:t>consolider</w:t>
      </w:r>
      <w:r w:rsidR="00891204">
        <w:rPr>
          <w:rFonts w:ascii="Tahoma" w:hAnsi="Tahoma" w:cs="Tahoma"/>
        </w:rPr>
        <w:t xml:space="preserve"> sous la borne basse de son nuage qui se situera </w:t>
      </w:r>
      <w:r w:rsidR="001533EB">
        <w:rPr>
          <w:rFonts w:ascii="Tahoma" w:hAnsi="Tahoma" w:cs="Tahoma"/>
        </w:rPr>
        <w:t xml:space="preserve">cette semaine </w:t>
      </w:r>
      <w:r w:rsidR="00891204">
        <w:rPr>
          <w:rFonts w:ascii="Tahoma" w:hAnsi="Tahoma" w:cs="Tahoma"/>
        </w:rPr>
        <w:t>sur le niveau de 2.70.</w:t>
      </w:r>
    </w:p>
    <w:p w:rsidR="00F72F88" w:rsidRPr="00636A76" w:rsidRDefault="00F72F88" w:rsidP="006E6472">
      <w:pPr>
        <w:jc w:val="both"/>
        <w:rPr>
          <w:rFonts w:ascii="Tahoma" w:hAnsi="Tahoma" w:cs="Tahoma"/>
        </w:rPr>
      </w:pPr>
    </w:p>
    <w:p w:rsidR="002905F8" w:rsidRDefault="00F72829" w:rsidP="007A24CA">
      <w:pPr>
        <w:jc w:val="both"/>
        <w:rPr>
          <w:rFonts w:ascii="Arial" w:hAnsi="Arial" w:cs="Arial"/>
          <w:b/>
          <w:color w:val="00B050"/>
        </w:rPr>
      </w:pPr>
      <w:r w:rsidRPr="00637D32">
        <w:rPr>
          <w:rFonts w:ascii="Arial" w:hAnsi="Arial" w:cs="Arial"/>
          <w:b/>
          <w:color w:val="00B050"/>
          <w:u w:val="single"/>
        </w:rPr>
        <w:t>HEBDOMADAIRE</w:t>
      </w:r>
      <w:r w:rsidRPr="00637D32">
        <w:rPr>
          <w:rFonts w:ascii="Arial" w:hAnsi="Arial" w:cs="Arial"/>
          <w:b/>
          <w:color w:val="00B050"/>
        </w:rPr>
        <w:t xml:space="preserve"> : </w:t>
      </w:r>
      <w:r w:rsidR="00131133">
        <w:rPr>
          <w:rFonts w:ascii="Arial" w:hAnsi="Arial" w:cs="Arial"/>
          <w:b/>
          <w:color w:val="00B050"/>
        </w:rPr>
        <w:t xml:space="preserve">La </w:t>
      </w:r>
      <w:r w:rsidR="00030B9B">
        <w:rPr>
          <w:rFonts w:ascii="Arial" w:hAnsi="Arial" w:cs="Arial"/>
          <w:b/>
          <w:color w:val="00B050"/>
        </w:rPr>
        <w:t>poursuite de la baisse sera conditionnée par une cassure de 2.57 puis de 2.54. Sans ces ruptures, le marché pourra consolider sous la résistance de 2.70.</w:t>
      </w:r>
    </w:p>
    <w:p w:rsidR="00D6392E" w:rsidRDefault="00D6392E" w:rsidP="007A24CA">
      <w:pPr>
        <w:jc w:val="both"/>
        <w:rPr>
          <w:rFonts w:ascii="Arial" w:hAnsi="Arial" w:cs="Arial"/>
          <w:b/>
          <w:color w:val="00B050"/>
        </w:rPr>
      </w:pPr>
    </w:p>
    <w:p w:rsidR="00030B9B" w:rsidRPr="00637D32" w:rsidRDefault="00030B9B" w:rsidP="007A24CA">
      <w:pPr>
        <w:jc w:val="both"/>
        <w:rPr>
          <w:rFonts w:ascii="Arial" w:hAnsi="Arial" w:cs="Arial"/>
          <w:b/>
          <w:color w:val="00B050"/>
        </w:rPr>
      </w:pPr>
      <w:bookmarkStart w:id="2" w:name="_GoBack"/>
      <w:bookmarkEnd w:id="2"/>
    </w:p>
    <w:bookmarkEnd w:id="0"/>
    <w:sectPr w:rsidR="00030B9B" w:rsidRPr="00637D32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87A">
          <w:rPr>
            <w:noProof/>
          </w:rPr>
          <w:t>12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defaultTabStop w:val="708"/>
  <w:hyphenationZone w:val="425"/>
  <w:characterSpacingControl w:val="doNotCompress"/>
  <w:hdrShapeDefaults>
    <o:shapedefaults v:ext="edit" spidmax="317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4CE"/>
    <w:rsid w:val="000035DB"/>
    <w:rsid w:val="00003BB4"/>
    <w:rsid w:val="000043C9"/>
    <w:rsid w:val="000045D0"/>
    <w:rsid w:val="00006317"/>
    <w:rsid w:val="00006573"/>
    <w:rsid w:val="00006718"/>
    <w:rsid w:val="000103AA"/>
    <w:rsid w:val="00011200"/>
    <w:rsid w:val="00011873"/>
    <w:rsid w:val="00012766"/>
    <w:rsid w:val="00013B8A"/>
    <w:rsid w:val="00014295"/>
    <w:rsid w:val="00015DE9"/>
    <w:rsid w:val="00015E3A"/>
    <w:rsid w:val="00023004"/>
    <w:rsid w:val="00023A5C"/>
    <w:rsid w:val="00024342"/>
    <w:rsid w:val="00024DD8"/>
    <w:rsid w:val="00026191"/>
    <w:rsid w:val="00027220"/>
    <w:rsid w:val="000305D4"/>
    <w:rsid w:val="00030B9B"/>
    <w:rsid w:val="00031AE3"/>
    <w:rsid w:val="00031D2A"/>
    <w:rsid w:val="00032EF8"/>
    <w:rsid w:val="00033CA8"/>
    <w:rsid w:val="000341AC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47FCF"/>
    <w:rsid w:val="00050AE9"/>
    <w:rsid w:val="000512C5"/>
    <w:rsid w:val="000516DF"/>
    <w:rsid w:val="0005450A"/>
    <w:rsid w:val="0005450C"/>
    <w:rsid w:val="00054C30"/>
    <w:rsid w:val="00056751"/>
    <w:rsid w:val="00057734"/>
    <w:rsid w:val="0006069D"/>
    <w:rsid w:val="0006091F"/>
    <w:rsid w:val="00060C46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23D8"/>
    <w:rsid w:val="00077732"/>
    <w:rsid w:val="00081051"/>
    <w:rsid w:val="000821DE"/>
    <w:rsid w:val="00082509"/>
    <w:rsid w:val="000829AB"/>
    <w:rsid w:val="00086339"/>
    <w:rsid w:val="00086C9D"/>
    <w:rsid w:val="00086EFC"/>
    <w:rsid w:val="000874DF"/>
    <w:rsid w:val="000902F5"/>
    <w:rsid w:val="00090B79"/>
    <w:rsid w:val="00093D02"/>
    <w:rsid w:val="00093DF2"/>
    <w:rsid w:val="00094EB3"/>
    <w:rsid w:val="0009578D"/>
    <w:rsid w:val="0009601D"/>
    <w:rsid w:val="000A0E9B"/>
    <w:rsid w:val="000A320E"/>
    <w:rsid w:val="000A3D69"/>
    <w:rsid w:val="000A4A04"/>
    <w:rsid w:val="000A6B9D"/>
    <w:rsid w:val="000B0BE6"/>
    <w:rsid w:val="000B156B"/>
    <w:rsid w:val="000B6ECC"/>
    <w:rsid w:val="000B712D"/>
    <w:rsid w:val="000B7137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368"/>
    <w:rsid w:val="000D4E0C"/>
    <w:rsid w:val="000D52CE"/>
    <w:rsid w:val="000D6642"/>
    <w:rsid w:val="000D6A98"/>
    <w:rsid w:val="000D6D9D"/>
    <w:rsid w:val="000D72F9"/>
    <w:rsid w:val="000D7ED2"/>
    <w:rsid w:val="000E0A8B"/>
    <w:rsid w:val="000E18B5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306"/>
    <w:rsid w:val="000F7495"/>
    <w:rsid w:val="000F7BEC"/>
    <w:rsid w:val="000F7FF2"/>
    <w:rsid w:val="00100473"/>
    <w:rsid w:val="001017C5"/>
    <w:rsid w:val="00101F48"/>
    <w:rsid w:val="001029BE"/>
    <w:rsid w:val="00103D3B"/>
    <w:rsid w:val="00104E12"/>
    <w:rsid w:val="0010583E"/>
    <w:rsid w:val="00105938"/>
    <w:rsid w:val="001110F9"/>
    <w:rsid w:val="00112311"/>
    <w:rsid w:val="00112363"/>
    <w:rsid w:val="00112CAA"/>
    <w:rsid w:val="00113F6B"/>
    <w:rsid w:val="00114CFE"/>
    <w:rsid w:val="00115250"/>
    <w:rsid w:val="001155DC"/>
    <w:rsid w:val="00115FF5"/>
    <w:rsid w:val="00116E2A"/>
    <w:rsid w:val="00116EE6"/>
    <w:rsid w:val="00124944"/>
    <w:rsid w:val="00124CE0"/>
    <w:rsid w:val="0012530F"/>
    <w:rsid w:val="001259C9"/>
    <w:rsid w:val="00126BB5"/>
    <w:rsid w:val="0012750D"/>
    <w:rsid w:val="0013012F"/>
    <w:rsid w:val="001302E7"/>
    <w:rsid w:val="00131133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68B3"/>
    <w:rsid w:val="001474FD"/>
    <w:rsid w:val="00151611"/>
    <w:rsid w:val="00151A43"/>
    <w:rsid w:val="00152500"/>
    <w:rsid w:val="00152721"/>
    <w:rsid w:val="00152726"/>
    <w:rsid w:val="00153297"/>
    <w:rsid w:val="00153318"/>
    <w:rsid w:val="001533EB"/>
    <w:rsid w:val="00153487"/>
    <w:rsid w:val="00155762"/>
    <w:rsid w:val="001562F5"/>
    <w:rsid w:val="001620BC"/>
    <w:rsid w:val="0016468C"/>
    <w:rsid w:val="00164E23"/>
    <w:rsid w:val="00166CBF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C36"/>
    <w:rsid w:val="00182572"/>
    <w:rsid w:val="00183409"/>
    <w:rsid w:val="0018460F"/>
    <w:rsid w:val="00184E1D"/>
    <w:rsid w:val="00186831"/>
    <w:rsid w:val="001900F2"/>
    <w:rsid w:val="00190AAE"/>
    <w:rsid w:val="001929A4"/>
    <w:rsid w:val="00192A0D"/>
    <w:rsid w:val="0019448F"/>
    <w:rsid w:val="001944AD"/>
    <w:rsid w:val="001944C7"/>
    <w:rsid w:val="0019471F"/>
    <w:rsid w:val="001949F6"/>
    <w:rsid w:val="00194BF8"/>
    <w:rsid w:val="001954B6"/>
    <w:rsid w:val="00196168"/>
    <w:rsid w:val="00197EFA"/>
    <w:rsid w:val="001A01D2"/>
    <w:rsid w:val="001A06F3"/>
    <w:rsid w:val="001A0FCE"/>
    <w:rsid w:val="001A24E1"/>
    <w:rsid w:val="001A3568"/>
    <w:rsid w:val="001A3886"/>
    <w:rsid w:val="001A6D35"/>
    <w:rsid w:val="001A6E49"/>
    <w:rsid w:val="001A70FB"/>
    <w:rsid w:val="001A7163"/>
    <w:rsid w:val="001B0078"/>
    <w:rsid w:val="001B1120"/>
    <w:rsid w:val="001B1285"/>
    <w:rsid w:val="001B1B61"/>
    <w:rsid w:val="001B1EEE"/>
    <w:rsid w:val="001B313E"/>
    <w:rsid w:val="001B322C"/>
    <w:rsid w:val="001B6534"/>
    <w:rsid w:val="001C0911"/>
    <w:rsid w:val="001C0A29"/>
    <w:rsid w:val="001C1C7A"/>
    <w:rsid w:val="001C1CCD"/>
    <w:rsid w:val="001C2D3A"/>
    <w:rsid w:val="001C6728"/>
    <w:rsid w:val="001C758E"/>
    <w:rsid w:val="001C76D8"/>
    <w:rsid w:val="001C7F03"/>
    <w:rsid w:val="001D1566"/>
    <w:rsid w:val="001D21C0"/>
    <w:rsid w:val="001D2CFB"/>
    <w:rsid w:val="001D3DCE"/>
    <w:rsid w:val="001D77A1"/>
    <w:rsid w:val="001E4E26"/>
    <w:rsid w:val="001E5FC8"/>
    <w:rsid w:val="001E7AFE"/>
    <w:rsid w:val="001E7C78"/>
    <w:rsid w:val="001F04FB"/>
    <w:rsid w:val="001F0E5F"/>
    <w:rsid w:val="001F182A"/>
    <w:rsid w:val="001F1C79"/>
    <w:rsid w:val="001F1CAB"/>
    <w:rsid w:val="001F298B"/>
    <w:rsid w:val="001F29A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07DBB"/>
    <w:rsid w:val="002110BC"/>
    <w:rsid w:val="0021328A"/>
    <w:rsid w:val="002150B1"/>
    <w:rsid w:val="00216FF9"/>
    <w:rsid w:val="0021751A"/>
    <w:rsid w:val="00220546"/>
    <w:rsid w:val="002207F0"/>
    <w:rsid w:val="00220D12"/>
    <w:rsid w:val="002218AD"/>
    <w:rsid w:val="00222827"/>
    <w:rsid w:val="00226B09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47289"/>
    <w:rsid w:val="002505D9"/>
    <w:rsid w:val="002506D7"/>
    <w:rsid w:val="00252295"/>
    <w:rsid w:val="002525D8"/>
    <w:rsid w:val="00252935"/>
    <w:rsid w:val="0025315D"/>
    <w:rsid w:val="00253590"/>
    <w:rsid w:val="00254989"/>
    <w:rsid w:val="00254BF4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77F15"/>
    <w:rsid w:val="00281F6C"/>
    <w:rsid w:val="00283BD0"/>
    <w:rsid w:val="0028437B"/>
    <w:rsid w:val="00284863"/>
    <w:rsid w:val="0028603F"/>
    <w:rsid w:val="00286600"/>
    <w:rsid w:val="00287148"/>
    <w:rsid w:val="002905F8"/>
    <w:rsid w:val="002908DB"/>
    <w:rsid w:val="0029217A"/>
    <w:rsid w:val="00292AF0"/>
    <w:rsid w:val="00294B9B"/>
    <w:rsid w:val="002A207A"/>
    <w:rsid w:val="002A2E2C"/>
    <w:rsid w:val="002A322F"/>
    <w:rsid w:val="002A3BA9"/>
    <w:rsid w:val="002A3CA4"/>
    <w:rsid w:val="002A46CF"/>
    <w:rsid w:val="002A50F8"/>
    <w:rsid w:val="002A6332"/>
    <w:rsid w:val="002A634E"/>
    <w:rsid w:val="002A63D2"/>
    <w:rsid w:val="002A6510"/>
    <w:rsid w:val="002B02D3"/>
    <w:rsid w:val="002B0A38"/>
    <w:rsid w:val="002B125C"/>
    <w:rsid w:val="002B1C25"/>
    <w:rsid w:val="002B268E"/>
    <w:rsid w:val="002B4084"/>
    <w:rsid w:val="002B5AD8"/>
    <w:rsid w:val="002B6F36"/>
    <w:rsid w:val="002B7219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1323"/>
    <w:rsid w:val="002D173D"/>
    <w:rsid w:val="002D3BDC"/>
    <w:rsid w:val="002D3EC9"/>
    <w:rsid w:val="002D56ED"/>
    <w:rsid w:val="002D6096"/>
    <w:rsid w:val="002D6D0B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2FE"/>
    <w:rsid w:val="002F3703"/>
    <w:rsid w:val="002F4402"/>
    <w:rsid w:val="002F4FBD"/>
    <w:rsid w:val="002F631A"/>
    <w:rsid w:val="002F6B57"/>
    <w:rsid w:val="00301413"/>
    <w:rsid w:val="00304ABD"/>
    <w:rsid w:val="00304D6E"/>
    <w:rsid w:val="00306608"/>
    <w:rsid w:val="0031071E"/>
    <w:rsid w:val="003116D7"/>
    <w:rsid w:val="003133A3"/>
    <w:rsid w:val="00313779"/>
    <w:rsid w:val="003144DD"/>
    <w:rsid w:val="00314C8B"/>
    <w:rsid w:val="0031658C"/>
    <w:rsid w:val="003166BC"/>
    <w:rsid w:val="00317596"/>
    <w:rsid w:val="003219C6"/>
    <w:rsid w:val="003228D3"/>
    <w:rsid w:val="00322FA9"/>
    <w:rsid w:val="003233B1"/>
    <w:rsid w:val="003240DA"/>
    <w:rsid w:val="003261EE"/>
    <w:rsid w:val="00326368"/>
    <w:rsid w:val="00326A93"/>
    <w:rsid w:val="00326EA9"/>
    <w:rsid w:val="00327F45"/>
    <w:rsid w:val="00330C78"/>
    <w:rsid w:val="00332645"/>
    <w:rsid w:val="00335A1C"/>
    <w:rsid w:val="00336487"/>
    <w:rsid w:val="00337BE0"/>
    <w:rsid w:val="003411EA"/>
    <w:rsid w:val="0034135F"/>
    <w:rsid w:val="0034170D"/>
    <w:rsid w:val="00343C28"/>
    <w:rsid w:val="003441F8"/>
    <w:rsid w:val="003442C6"/>
    <w:rsid w:val="00346F7E"/>
    <w:rsid w:val="00347D77"/>
    <w:rsid w:val="003505F9"/>
    <w:rsid w:val="0035123F"/>
    <w:rsid w:val="00352501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5852"/>
    <w:rsid w:val="0036673D"/>
    <w:rsid w:val="00366961"/>
    <w:rsid w:val="00367053"/>
    <w:rsid w:val="00367239"/>
    <w:rsid w:val="00367599"/>
    <w:rsid w:val="003702C4"/>
    <w:rsid w:val="003728FB"/>
    <w:rsid w:val="00373142"/>
    <w:rsid w:val="0037478E"/>
    <w:rsid w:val="003750B6"/>
    <w:rsid w:val="003754F3"/>
    <w:rsid w:val="00377440"/>
    <w:rsid w:val="0037765A"/>
    <w:rsid w:val="0038013D"/>
    <w:rsid w:val="00380FB7"/>
    <w:rsid w:val="00381025"/>
    <w:rsid w:val="0038119F"/>
    <w:rsid w:val="00381240"/>
    <w:rsid w:val="00382502"/>
    <w:rsid w:val="00383992"/>
    <w:rsid w:val="00383BAC"/>
    <w:rsid w:val="0038454B"/>
    <w:rsid w:val="00385E03"/>
    <w:rsid w:val="00385F69"/>
    <w:rsid w:val="0038658B"/>
    <w:rsid w:val="003908C4"/>
    <w:rsid w:val="00391A79"/>
    <w:rsid w:val="00392DBA"/>
    <w:rsid w:val="00393320"/>
    <w:rsid w:val="00394134"/>
    <w:rsid w:val="003948B3"/>
    <w:rsid w:val="00394A95"/>
    <w:rsid w:val="003952D7"/>
    <w:rsid w:val="00395394"/>
    <w:rsid w:val="00395A11"/>
    <w:rsid w:val="00395D33"/>
    <w:rsid w:val="00397BA3"/>
    <w:rsid w:val="003A1222"/>
    <w:rsid w:val="003A24E8"/>
    <w:rsid w:val="003A32D7"/>
    <w:rsid w:val="003A3D69"/>
    <w:rsid w:val="003B05A8"/>
    <w:rsid w:val="003B2136"/>
    <w:rsid w:val="003B2B32"/>
    <w:rsid w:val="003B2CFF"/>
    <w:rsid w:val="003B53BC"/>
    <w:rsid w:val="003B5E8C"/>
    <w:rsid w:val="003B63F5"/>
    <w:rsid w:val="003B6878"/>
    <w:rsid w:val="003B75F0"/>
    <w:rsid w:val="003B7952"/>
    <w:rsid w:val="003C0097"/>
    <w:rsid w:val="003C03CD"/>
    <w:rsid w:val="003C0B4D"/>
    <w:rsid w:val="003C1462"/>
    <w:rsid w:val="003C27DA"/>
    <w:rsid w:val="003C4EDA"/>
    <w:rsid w:val="003D08EB"/>
    <w:rsid w:val="003D1BDF"/>
    <w:rsid w:val="003D41A5"/>
    <w:rsid w:val="003D663C"/>
    <w:rsid w:val="003E1B3F"/>
    <w:rsid w:val="003E286C"/>
    <w:rsid w:val="003E3CAD"/>
    <w:rsid w:val="003E3E0C"/>
    <w:rsid w:val="003E462E"/>
    <w:rsid w:val="003E5A71"/>
    <w:rsid w:val="003E5D19"/>
    <w:rsid w:val="003E749D"/>
    <w:rsid w:val="003F328C"/>
    <w:rsid w:val="003F4023"/>
    <w:rsid w:val="003F42D2"/>
    <w:rsid w:val="003F502F"/>
    <w:rsid w:val="003F68D9"/>
    <w:rsid w:val="003F6F10"/>
    <w:rsid w:val="003F7686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72B"/>
    <w:rsid w:val="00412CB3"/>
    <w:rsid w:val="00414CFD"/>
    <w:rsid w:val="00415641"/>
    <w:rsid w:val="00416B48"/>
    <w:rsid w:val="00416F1A"/>
    <w:rsid w:val="00420BCE"/>
    <w:rsid w:val="00420BDE"/>
    <w:rsid w:val="00420C45"/>
    <w:rsid w:val="00420D5B"/>
    <w:rsid w:val="004225A5"/>
    <w:rsid w:val="00422637"/>
    <w:rsid w:val="00423B60"/>
    <w:rsid w:val="00423E08"/>
    <w:rsid w:val="00427A15"/>
    <w:rsid w:val="0043066E"/>
    <w:rsid w:val="004306D5"/>
    <w:rsid w:val="0043099C"/>
    <w:rsid w:val="0043164A"/>
    <w:rsid w:val="00432229"/>
    <w:rsid w:val="00432974"/>
    <w:rsid w:val="004337C8"/>
    <w:rsid w:val="0044041C"/>
    <w:rsid w:val="00440575"/>
    <w:rsid w:val="004411EA"/>
    <w:rsid w:val="00442012"/>
    <w:rsid w:val="004447DB"/>
    <w:rsid w:val="004465AF"/>
    <w:rsid w:val="004468CC"/>
    <w:rsid w:val="00446A18"/>
    <w:rsid w:val="00447612"/>
    <w:rsid w:val="00447F13"/>
    <w:rsid w:val="00451C8C"/>
    <w:rsid w:val="0045309C"/>
    <w:rsid w:val="00453797"/>
    <w:rsid w:val="00454022"/>
    <w:rsid w:val="004560CD"/>
    <w:rsid w:val="00456454"/>
    <w:rsid w:val="00456985"/>
    <w:rsid w:val="00457643"/>
    <w:rsid w:val="00461D48"/>
    <w:rsid w:val="00462BAF"/>
    <w:rsid w:val="00464BA2"/>
    <w:rsid w:val="004657DD"/>
    <w:rsid w:val="0046677B"/>
    <w:rsid w:val="00466930"/>
    <w:rsid w:val="00467E82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1C79"/>
    <w:rsid w:val="00493516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5BD8"/>
    <w:rsid w:val="004A7BFF"/>
    <w:rsid w:val="004B145B"/>
    <w:rsid w:val="004B28E1"/>
    <w:rsid w:val="004B449F"/>
    <w:rsid w:val="004B454C"/>
    <w:rsid w:val="004B4D21"/>
    <w:rsid w:val="004C0637"/>
    <w:rsid w:val="004C0997"/>
    <w:rsid w:val="004C107D"/>
    <w:rsid w:val="004C1D94"/>
    <w:rsid w:val="004C27FB"/>
    <w:rsid w:val="004C57CF"/>
    <w:rsid w:val="004C61D4"/>
    <w:rsid w:val="004C7595"/>
    <w:rsid w:val="004C793E"/>
    <w:rsid w:val="004D01D1"/>
    <w:rsid w:val="004D02B8"/>
    <w:rsid w:val="004D1150"/>
    <w:rsid w:val="004D297C"/>
    <w:rsid w:val="004D2E5B"/>
    <w:rsid w:val="004D3429"/>
    <w:rsid w:val="004D34DF"/>
    <w:rsid w:val="004D3A21"/>
    <w:rsid w:val="004D5FED"/>
    <w:rsid w:val="004D6D25"/>
    <w:rsid w:val="004E02D3"/>
    <w:rsid w:val="004E2FE7"/>
    <w:rsid w:val="004E4C26"/>
    <w:rsid w:val="004E4DA1"/>
    <w:rsid w:val="004E5DFE"/>
    <w:rsid w:val="004E606B"/>
    <w:rsid w:val="004F3450"/>
    <w:rsid w:val="004F35A1"/>
    <w:rsid w:val="004F3E17"/>
    <w:rsid w:val="004F49FB"/>
    <w:rsid w:val="004F7364"/>
    <w:rsid w:val="004F7DB1"/>
    <w:rsid w:val="004F7DDC"/>
    <w:rsid w:val="00500A6D"/>
    <w:rsid w:val="00501DB6"/>
    <w:rsid w:val="00501F69"/>
    <w:rsid w:val="005021FC"/>
    <w:rsid w:val="00504921"/>
    <w:rsid w:val="0050573E"/>
    <w:rsid w:val="00510F8B"/>
    <w:rsid w:val="00512B03"/>
    <w:rsid w:val="00514C7E"/>
    <w:rsid w:val="005154A3"/>
    <w:rsid w:val="00515845"/>
    <w:rsid w:val="0051588E"/>
    <w:rsid w:val="005177AF"/>
    <w:rsid w:val="00520F22"/>
    <w:rsid w:val="0052182E"/>
    <w:rsid w:val="00521EE7"/>
    <w:rsid w:val="005224FA"/>
    <w:rsid w:val="0052288F"/>
    <w:rsid w:val="005240F6"/>
    <w:rsid w:val="005255A2"/>
    <w:rsid w:val="005258D6"/>
    <w:rsid w:val="00525C5A"/>
    <w:rsid w:val="0053209A"/>
    <w:rsid w:val="0054005C"/>
    <w:rsid w:val="005409CB"/>
    <w:rsid w:val="0054194A"/>
    <w:rsid w:val="0054241C"/>
    <w:rsid w:val="005428F6"/>
    <w:rsid w:val="00542FB4"/>
    <w:rsid w:val="0054379C"/>
    <w:rsid w:val="00543F77"/>
    <w:rsid w:val="005442B1"/>
    <w:rsid w:val="00545526"/>
    <w:rsid w:val="00545CEF"/>
    <w:rsid w:val="00545E40"/>
    <w:rsid w:val="005513C3"/>
    <w:rsid w:val="005519EA"/>
    <w:rsid w:val="005530C2"/>
    <w:rsid w:val="005542F2"/>
    <w:rsid w:val="00554386"/>
    <w:rsid w:val="005600F6"/>
    <w:rsid w:val="005622FD"/>
    <w:rsid w:val="00562C92"/>
    <w:rsid w:val="0056304D"/>
    <w:rsid w:val="00563FBC"/>
    <w:rsid w:val="0056419E"/>
    <w:rsid w:val="00564E3C"/>
    <w:rsid w:val="00565330"/>
    <w:rsid w:val="00567C3E"/>
    <w:rsid w:val="00567D59"/>
    <w:rsid w:val="00571826"/>
    <w:rsid w:val="00572E55"/>
    <w:rsid w:val="005758A9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2FC4"/>
    <w:rsid w:val="005A4992"/>
    <w:rsid w:val="005A5601"/>
    <w:rsid w:val="005A74A9"/>
    <w:rsid w:val="005A7A3E"/>
    <w:rsid w:val="005B0422"/>
    <w:rsid w:val="005B08BC"/>
    <w:rsid w:val="005B0BD1"/>
    <w:rsid w:val="005B4F16"/>
    <w:rsid w:val="005B781D"/>
    <w:rsid w:val="005C3180"/>
    <w:rsid w:val="005C5CF3"/>
    <w:rsid w:val="005C5E67"/>
    <w:rsid w:val="005C608B"/>
    <w:rsid w:val="005D0A4B"/>
    <w:rsid w:val="005D1AE2"/>
    <w:rsid w:val="005D40A6"/>
    <w:rsid w:val="005D451E"/>
    <w:rsid w:val="005D5441"/>
    <w:rsid w:val="005D5660"/>
    <w:rsid w:val="005D7228"/>
    <w:rsid w:val="005E0045"/>
    <w:rsid w:val="005E3841"/>
    <w:rsid w:val="005E3A9D"/>
    <w:rsid w:val="005E4948"/>
    <w:rsid w:val="005E5A91"/>
    <w:rsid w:val="005F0148"/>
    <w:rsid w:val="005F0764"/>
    <w:rsid w:val="005F0A43"/>
    <w:rsid w:val="005F306F"/>
    <w:rsid w:val="005F7340"/>
    <w:rsid w:val="00600CBA"/>
    <w:rsid w:val="0060114F"/>
    <w:rsid w:val="0060274E"/>
    <w:rsid w:val="00602AC0"/>
    <w:rsid w:val="00602F07"/>
    <w:rsid w:val="00604681"/>
    <w:rsid w:val="00604816"/>
    <w:rsid w:val="006048FD"/>
    <w:rsid w:val="00606B55"/>
    <w:rsid w:val="00606F69"/>
    <w:rsid w:val="00606FF3"/>
    <w:rsid w:val="00607B8E"/>
    <w:rsid w:val="00612362"/>
    <w:rsid w:val="00612BDB"/>
    <w:rsid w:val="00612E2D"/>
    <w:rsid w:val="00613E70"/>
    <w:rsid w:val="00616F44"/>
    <w:rsid w:val="00617226"/>
    <w:rsid w:val="00620D34"/>
    <w:rsid w:val="0062108B"/>
    <w:rsid w:val="00621305"/>
    <w:rsid w:val="006233E3"/>
    <w:rsid w:val="00623878"/>
    <w:rsid w:val="0062397C"/>
    <w:rsid w:val="0062450E"/>
    <w:rsid w:val="00625AE3"/>
    <w:rsid w:val="00626AF6"/>
    <w:rsid w:val="006273BD"/>
    <w:rsid w:val="006275D6"/>
    <w:rsid w:val="006319DA"/>
    <w:rsid w:val="00631B1F"/>
    <w:rsid w:val="00632EAA"/>
    <w:rsid w:val="0063308B"/>
    <w:rsid w:val="0063445B"/>
    <w:rsid w:val="00634E87"/>
    <w:rsid w:val="00635070"/>
    <w:rsid w:val="006360F4"/>
    <w:rsid w:val="00636A76"/>
    <w:rsid w:val="00636AD9"/>
    <w:rsid w:val="00636B48"/>
    <w:rsid w:val="006374F9"/>
    <w:rsid w:val="00637D32"/>
    <w:rsid w:val="006420ED"/>
    <w:rsid w:val="006423C5"/>
    <w:rsid w:val="00643293"/>
    <w:rsid w:val="0064344E"/>
    <w:rsid w:val="00643C41"/>
    <w:rsid w:val="00645868"/>
    <w:rsid w:val="0064679C"/>
    <w:rsid w:val="00650C73"/>
    <w:rsid w:val="00652F6E"/>
    <w:rsid w:val="00653475"/>
    <w:rsid w:val="0065391F"/>
    <w:rsid w:val="00653DBA"/>
    <w:rsid w:val="00654221"/>
    <w:rsid w:val="00654B9A"/>
    <w:rsid w:val="0066004C"/>
    <w:rsid w:val="0066058B"/>
    <w:rsid w:val="006641B7"/>
    <w:rsid w:val="006701A6"/>
    <w:rsid w:val="00670CF7"/>
    <w:rsid w:val="00673AB2"/>
    <w:rsid w:val="00675360"/>
    <w:rsid w:val="0067627F"/>
    <w:rsid w:val="00676870"/>
    <w:rsid w:val="00681617"/>
    <w:rsid w:val="00682009"/>
    <w:rsid w:val="006832C0"/>
    <w:rsid w:val="00684003"/>
    <w:rsid w:val="00684F60"/>
    <w:rsid w:val="006859A4"/>
    <w:rsid w:val="006871A5"/>
    <w:rsid w:val="00687AA0"/>
    <w:rsid w:val="00687F45"/>
    <w:rsid w:val="00690736"/>
    <w:rsid w:val="00690775"/>
    <w:rsid w:val="0069101B"/>
    <w:rsid w:val="00691E63"/>
    <w:rsid w:val="00694328"/>
    <w:rsid w:val="00695C02"/>
    <w:rsid w:val="00696B7C"/>
    <w:rsid w:val="006A0DD9"/>
    <w:rsid w:val="006A1753"/>
    <w:rsid w:val="006A24B7"/>
    <w:rsid w:val="006A3761"/>
    <w:rsid w:val="006A380A"/>
    <w:rsid w:val="006A43AF"/>
    <w:rsid w:val="006A4A16"/>
    <w:rsid w:val="006A637D"/>
    <w:rsid w:val="006A74DA"/>
    <w:rsid w:val="006B021C"/>
    <w:rsid w:val="006B0A0C"/>
    <w:rsid w:val="006B0BF0"/>
    <w:rsid w:val="006B0DAF"/>
    <w:rsid w:val="006B196C"/>
    <w:rsid w:val="006B287A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EAF"/>
    <w:rsid w:val="006D01EC"/>
    <w:rsid w:val="006D178F"/>
    <w:rsid w:val="006D31FB"/>
    <w:rsid w:val="006D3C0C"/>
    <w:rsid w:val="006D3D0E"/>
    <w:rsid w:val="006D6654"/>
    <w:rsid w:val="006D6C35"/>
    <w:rsid w:val="006D7DCD"/>
    <w:rsid w:val="006E0AD0"/>
    <w:rsid w:val="006E0DCC"/>
    <w:rsid w:val="006E1A3A"/>
    <w:rsid w:val="006E434F"/>
    <w:rsid w:val="006E6472"/>
    <w:rsid w:val="006E7165"/>
    <w:rsid w:val="006F0A91"/>
    <w:rsid w:val="006F0BEC"/>
    <w:rsid w:val="006F4736"/>
    <w:rsid w:val="006F48CB"/>
    <w:rsid w:val="006F4939"/>
    <w:rsid w:val="006F6A52"/>
    <w:rsid w:val="006F7044"/>
    <w:rsid w:val="0070192F"/>
    <w:rsid w:val="007026BF"/>
    <w:rsid w:val="00702A9F"/>
    <w:rsid w:val="00703DD8"/>
    <w:rsid w:val="007046BB"/>
    <w:rsid w:val="00704A64"/>
    <w:rsid w:val="00704DE3"/>
    <w:rsid w:val="0070643A"/>
    <w:rsid w:val="00707789"/>
    <w:rsid w:val="00710719"/>
    <w:rsid w:val="0071138F"/>
    <w:rsid w:val="00711A8C"/>
    <w:rsid w:val="00712AB3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33D3"/>
    <w:rsid w:val="00743874"/>
    <w:rsid w:val="00744233"/>
    <w:rsid w:val="007447D8"/>
    <w:rsid w:val="00744F5B"/>
    <w:rsid w:val="00746A4F"/>
    <w:rsid w:val="007514B1"/>
    <w:rsid w:val="00753DE5"/>
    <w:rsid w:val="00753DE9"/>
    <w:rsid w:val="00754B3C"/>
    <w:rsid w:val="00754F13"/>
    <w:rsid w:val="00755C4D"/>
    <w:rsid w:val="007574BC"/>
    <w:rsid w:val="0076073C"/>
    <w:rsid w:val="00761A6E"/>
    <w:rsid w:val="00761B8F"/>
    <w:rsid w:val="00762F69"/>
    <w:rsid w:val="007633DD"/>
    <w:rsid w:val="00763578"/>
    <w:rsid w:val="00763833"/>
    <w:rsid w:val="00764E65"/>
    <w:rsid w:val="0076534A"/>
    <w:rsid w:val="007654A7"/>
    <w:rsid w:val="007658F2"/>
    <w:rsid w:val="00767166"/>
    <w:rsid w:val="007672B9"/>
    <w:rsid w:val="00770199"/>
    <w:rsid w:val="0077185D"/>
    <w:rsid w:val="00772BD6"/>
    <w:rsid w:val="00772C5B"/>
    <w:rsid w:val="0077442B"/>
    <w:rsid w:val="00774BF3"/>
    <w:rsid w:val="0077593E"/>
    <w:rsid w:val="00775E44"/>
    <w:rsid w:val="00776C3E"/>
    <w:rsid w:val="007774E7"/>
    <w:rsid w:val="007801B9"/>
    <w:rsid w:val="0078049F"/>
    <w:rsid w:val="00780BA9"/>
    <w:rsid w:val="0078148C"/>
    <w:rsid w:val="00781543"/>
    <w:rsid w:val="00781605"/>
    <w:rsid w:val="00782DF8"/>
    <w:rsid w:val="00783951"/>
    <w:rsid w:val="00787AC3"/>
    <w:rsid w:val="0079207B"/>
    <w:rsid w:val="0079235F"/>
    <w:rsid w:val="0079307A"/>
    <w:rsid w:val="007A24CA"/>
    <w:rsid w:val="007A2703"/>
    <w:rsid w:val="007A3466"/>
    <w:rsid w:val="007A54EF"/>
    <w:rsid w:val="007A5656"/>
    <w:rsid w:val="007A5C06"/>
    <w:rsid w:val="007A6C47"/>
    <w:rsid w:val="007B142D"/>
    <w:rsid w:val="007B171F"/>
    <w:rsid w:val="007B31F5"/>
    <w:rsid w:val="007B6865"/>
    <w:rsid w:val="007B71D1"/>
    <w:rsid w:val="007B7E3C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64EF"/>
    <w:rsid w:val="007E708D"/>
    <w:rsid w:val="007F0B89"/>
    <w:rsid w:val="007F11FB"/>
    <w:rsid w:val="007F2086"/>
    <w:rsid w:val="007F215B"/>
    <w:rsid w:val="007F343A"/>
    <w:rsid w:val="007F39E0"/>
    <w:rsid w:val="007F5372"/>
    <w:rsid w:val="00800343"/>
    <w:rsid w:val="00800A46"/>
    <w:rsid w:val="00802827"/>
    <w:rsid w:val="00802A87"/>
    <w:rsid w:val="00802E3A"/>
    <w:rsid w:val="008045A6"/>
    <w:rsid w:val="00804BD3"/>
    <w:rsid w:val="00805F6D"/>
    <w:rsid w:val="00810D8C"/>
    <w:rsid w:val="0081153F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30D9"/>
    <w:rsid w:val="00833A86"/>
    <w:rsid w:val="00833FC9"/>
    <w:rsid w:val="0083405F"/>
    <w:rsid w:val="00834345"/>
    <w:rsid w:val="008370A6"/>
    <w:rsid w:val="00840B16"/>
    <w:rsid w:val="00840B6E"/>
    <w:rsid w:val="00841983"/>
    <w:rsid w:val="00841EF7"/>
    <w:rsid w:val="008431B4"/>
    <w:rsid w:val="008436DF"/>
    <w:rsid w:val="00843BA0"/>
    <w:rsid w:val="008451F2"/>
    <w:rsid w:val="00847162"/>
    <w:rsid w:val="00850487"/>
    <w:rsid w:val="00850DF1"/>
    <w:rsid w:val="0085141A"/>
    <w:rsid w:val="0085293D"/>
    <w:rsid w:val="00852F7E"/>
    <w:rsid w:val="00853646"/>
    <w:rsid w:val="0085485A"/>
    <w:rsid w:val="00854929"/>
    <w:rsid w:val="00855054"/>
    <w:rsid w:val="008551EB"/>
    <w:rsid w:val="00856335"/>
    <w:rsid w:val="008600E7"/>
    <w:rsid w:val="00860835"/>
    <w:rsid w:val="00862246"/>
    <w:rsid w:val="008631EB"/>
    <w:rsid w:val="008654F2"/>
    <w:rsid w:val="00866F18"/>
    <w:rsid w:val="00871790"/>
    <w:rsid w:val="00874038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1204"/>
    <w:rsid w:val="008918D6"/>
    <w:rsid w:val="00892275"/>
    <w:rsid w:val="00892877"/>
    <w:rsid w:val="00893DED"/>
    <w:rsid w:val="00894BE9"/>
    <w:rsid w:val="00894DA5"/>
    <w:rsid w:val="00897DD4"/>
    <w:rsid w:val="008A14C3"/>
    <w:rsid w:val="008A2A5A"/>
    <w:rsid w:val="008A2B2F"/>
    <w:rsid w:val="008A3DE3"/>
    <w:rsid w:val="008A4666"/>
    <w:rsid w:val="008A4E31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398"/>
    <w:rsid w:val="008D0E1C"/>
    <w:rsid w:val="008D238B"/>
    <w:rsid w:val="008D29AD"/>
    <w:rsid w:val="008D2BC2"/>
    <w:rsid w:val="008D2E1D"/>
    <w:rsid w:val="008D4909"/>
    <w:rsid w:val="008D490D"/>
    <w:rsid w:val="008D7B36"/>
    <w:rsid w:val="008E1392"/>
    <w:rsid w:val="008E220D"/>
    <w:rsid w:val="008E2679"/>
    <w:rsid w:val="008E3AAB"/>
    <w:rsid w:val="008E426B"/>
    <w:rsid w:val="008E61D4"/>
    <w:rsid w:val="008F066B"/>
    <w:rsid w:val="008F1539"/>
    <w:rsid w:val="008F180E"/>
    <w:rsid w:val="008F40E5"/>
    <w:rsid w:val="008F4359"/>
    <w:rsid w:val="008F45C4"/>
    <w:rsid w:val="008F46BD"/>
    <w:rsid w:val="008F60CD"/>
    <w:rsid w:val="008F770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7C8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27EA9"/>
    <w:rsid w:val="00930CE7"/>
    <w:rsid w:val="0093269B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B14"/>
    <w:rsid w:val="00970A24"/>
    <w:rsid w:val="009712D5"/>
    <w:rsid w:val="00971B4A"/>
    <w:rsid w:val="00972065"/>
    <w:rsid w:val="0097505A"/>
    <w:rsid w:val="009751B4"/>
    <w:rsid w:val="009760CB"/>
    <w:rsid w:val="0097639B"/>
    <w:rsid w:val="00976B22"/>
    <w:rsid w:val="009779FA"/>
    <w:rsid w:val="00981A09"/>
    <w:rsid w:val="00984DC8"/>
    <w:rsid w:val="0098556B"/>
    <w:rsid w:val="00986A9E"/>
    <w:rsid w:val="00990006"/>
    <w:rsid w:val="009901C4"/>
    <w:rsid w:val="009906D1"/>
    <w:rsid w:val="009910DB"/>
    <w:rsid w:val="00991FDF"/>
    <w:rsid w:val="009925DF"/>
    <w:rsid w:val="00992B49"/>
    <w:rsid w:val="009933C4"/>
    <w:rsid w:val="00993FF1"/>
    <w:rsid w:val="00994663"/>
    <w:rsid w:val="009946B4"/>
    <w:rsid w:val="00996367"/>
    <w:rsid w:val="00996F48"/>
    <w:rsid w:val="00997475"/>
    <w:rsid w:val="009A0270"/>
    <w:rsid w:val="009A1149"/>
    <w:rsid w:val="009A1C33"/>
    <w:rsid w:val="009A3DAA"/>
    <w:rsid w:val="009A5436"/>
    <w:rsid w:val="009A7CC8"/>
    <w:rsid w:val="009B0E08"/>
    <w:rsid w:val="009B19D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724"/>
    <w:rsid w:val="009C45D1"/>
    <w:rsid w:val="009C72E1"/>
    <w:rsid w:val="009C73A1"/>
    <w:rsid w:val="009D01D8"/>
    <w:rsid w:val="009D0B41"/>
    <w:rsid w:val="009D0F9C"/>
    <w:rsid w:val="009D123B"/>
    <w:rsid w:val="009D4CFB"/>
    <w:rsid w:val="009D5D8C"/>
    <w:rsid w:val="009D6F55"/>
    <w:rsid w:val="009D7D57"/>
    <w:rsid w:val="009E0BEE"/>
    <w:rsid w:val="009E0FEE"/>
    <w:rsid w:val="009E22DE"/>
    <w:rsid w:val="009E7C13"/>
    <w:rsid w:val="009F001A"/>
    <w:rsid w:val="009F1AF9"/>
    <w:rsid w:val="009F220A"/>
    <w:rsid w:val="009F62C1"/>
    <w:rsid w:val="009F6C6E"/>
    <w:rsid w:val="009F7FD0"/>
    <w:rsid w:val="00A00B42"/>
    <w:rsid w:val="00A00FAE"/>
    <w:rsid w:val="00A01BC5"/>
    <w:rsid w:val="00A027F6"/>
    <w:rsid w:val="00A02FDE"/>
    <w:rsid w:val="00A04251"/>
    <w:rsid w:val="00A04A6C"/>
    <w:rsid w:val="00A0697F"/>
    <w:rsid w:val="00A0762B"/>
    <w:rsid w:val="00A079AF"/>
    <w:rsid w:val="00A15D2E"/>
    <w:rsid w:val="00A17C7A"/>
    <w:rsid w:val="00A17DA6"/>
    <w:rsid w:val="00A2091D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27FAF"/>
    <w:rsid w:val="00A308B4"/>
    <w:rsid w:val="00A30EF5"/>
    <w:rsid w:val="00A31477"/>
    <w:rsid w:val="00A3197D"/>
    <w:rsid w:val="00A321F0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A47"/>
    <w:rsid w:val="00A472AD"/>
    <w:rsid w:val="00A477A2"/>
    <w:rsid w:val="00A50FFB"/>
    <w:rsid w:val="00A51244"/>
    <w:rsid w:val="00A531AB"/>
    <w:rsid w:val="00A53FF3"/>
    <w:rsid w:val="00A561BA"/>
    <w:rsid w:val="00A6071B"/>
    <w:rsid w:val="00A60F63"/>
    <w:rsid w:val="00A636A6"/>
    <w:rsid w:val="00A64B0D"/>
    <w:rsid w:val="00A654EC"/>
    <w:rsid w:val="00A665E7"/>
    <w:rsid w:val="00A66C62"/>
    <w:rsid w:val="00A67C1F"/>
    <w:rsid w:val="00A73D56"/>
    <w:rsid w:val="00A741BF"/>
    <w:rsid w:val="00A75AFF"/>
    <w:rsid w:val="00A75D43"/>
    <w:rsid w:val="00A75F3C"/>
    <w:rsid w:val="00A77E98"/>
    <w:rsid w:val="00A800B4"/>
    <w:rsid w:val="00A801C3"/>
    <w:rsid w:val="00A804C2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19A1"/>
    <w:rsid w:val="00A9308D"/>
    <w:rsid w:val="00A94978"/>
    <w:rsid w:val="00A96C43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287"/>
    <w:rsid w:val="00AB15EA"/>
    <w:rsid w:val="00AB20FB"/>
    <w:rsid w:val="00AB2ED4"/>
    <w:rsid w:val="00AB3B97"/>
    <w:rsid w:val="00AB4AFC"/>
    <w:rsid w:val="00AB536D"/>
    <w:rsid w:val="00AB5BB9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C38"/>
    <w:rsid w:val="00AC7DC8"/>
    <w:rsid w:val="00AD2A59"/>
    <w:rsid w:val="00AD3EC0"/>
    <w:rsid w:val="00AD48B7"/>
    <w:rsid w:val="00AD5C65"/>
    <w:rsid w:val="00AD67A7"/>
    <w:rsid w:val="00AD7F6F"/>
    <w:rsid w:val="00AE3237"/>
    <w:rsid w:val="00AE3A93"/>
    <w:rsid w:val="00AE3D39"/>
    <w:rsid w:val="00AE44FC"/>
    <w:rsid w:val="00AE4693"/>
    <w:rsid w:val="00AE4B66"/>
    <w:rsid w:val="00AE4E8D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8F9"/>
    <w:rsid w:val="00B01BA5"/>
    <w:rsid w:val="00B03AED"/>
    <w:rsid w:val="00B03CBC"/>
    <w:rsid w:val="00B04D7F"/>
    <w:rsid w:val="00B06C8C"/>
    <w:rsid w:val="00B07E2C"/>
    <w:rsid w:val="00B10C67"/>
    <w:rsid w:val="00B124E0"/>
    <w:rsid w:val="00B135EC"/>
    <w:rsid w:val="00B15DE6"/>
    <w:rsid w:val="00B162AA"/>
    <w:rsid w:val="00B16898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4757"/>
    <w:rsid w:val="00B25375"/>
    <w:rsid w:val="00B25A1B"/>
    <w:rsid w:val="00B27301"/>
    <w:rsid w:val="00B30621"/>
    <w:rsid w:val="00B30D14"/>
    <w:rsid w:val="00B30DFC"/>
    <w:rsid w:val="00B32C34"/>
    <w:rsid w:val="00B33A9F"/>
    <w:rsid w:val="00B35114"/>
    <w:rsid w:val="00B35DBD"/>
    <w:rsid w:val="00B37C44"/>
    <w:rsid w:val="00B4102E"/>
    <w:rsid w:val="00B41142"/>
    <w:rsid w:val="00B4156D"/>
    <w:rsid w:val="00B422AB"/>
    <w:rsid w:val="00B4277F"/>
    <w:rsid w:val="00B42D85"/>
    <w:rsid w:val="00B43264"/>
    <w:rsid w:val="00B45EC1"/>
    <w:rsid w:val="00B5084B"/>
    <w:rsid w:val="00B50D04"/>
    <w:rsid w:val="00B52897"/>
    <w:rsid w:val="00B5410C"/>
    <w:rsid w:val="00B5482E"/>
    <w:rsid w:val="00B54FDD"/>
    <w:rsid w:val="00B55CFF"/>
    <w:rsid w:val="00B5703F"/>
    <w:rsid w:val="00B5721D"/>
    <w:rsid w:val="00B57C52"/>
    <w:rsid w:val="00B60B6B"/>
    <w:rsid w:val="00B6489E"/>
    <w:rsid w:val="00B65AF1"/>
    <w:rsid w:val="00B65EBF"/>
    <w:rsid w:val="00B67C22"/>
    <w:rsid w:val="00B702CE"/>
    <w:rsid w:val="00B7142E"/>
    <w:rsid w:val="00B718CE"/>
    <w:rsid w:val="00B7197D"/>
    <w:rsid w:val="00B71F16"/>
    <w:rsid w:val="00B731A7"/>
    <w:rsid w:val="00B731FC"/>
    <w:rsid w:val="00B73833"/>
    <w:rsid w:val="00B74B95"/>
    <w:rsid w:val="00B752C8"/>
    <w:rsid w:val="00B761ED"/>
    <w:rsid w:val="00B76E25"/>
    <w:rsid w:val="00B776F2"/>
    <w:rsid w:val="00B81C31"/>
    <w:rsid w:val="00B82610"/>
    <w:rsid w:val="00B83C0B"/>
    <w:rsid w:val="00B83D1C"/>
    <w:rsid w:val="00B83DFB"/>
    <w:rsid w:val="00B87258"/>
    <w:rsid w:val="00B90153"/>
    <w:rsid w:val="00B90B86"/>
    <w:rsid w:val="00B90ECB"/>
    <w:rsid w:val="00B911B3"/>
    <w:rsid w:val="00B92136"/>
    <w:rsid w:val="00B9330D"/>
    <w:rsid w:val="00B95777"/>
    <w:rsid w:val="00B974C8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6761"/>
    <w:rsid w:val="00BB7255"/>
    <w:rsid w:val="00BC1161"/>
    <w:rsid w:val="00BC172F"/>
    <w:rsid w:val="00BC21FB"/>
    <w:rsid w:val="00BC25A9"/>
    <w:rsid w:val="00BC3E6A"/>
    <w:rsid w:val="00BC63D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D7BF2"/>
    <w:rsid w:val="00BE0342"/>
    <w:rsid w:val="00BE15E9"/>
    <w:rsid w:val="00BE1712"/>
    <w:rsid w:val="00BE1A77"/>
    <w:rsid w:val="00BE257A"/>
    <w:rsid w:val="00BE3DB5"/>
    <w:rsid w:val="00BE5E46"/>
    <w:rsid w:val="00BE6BD9"/>
    <w:rsid w:val="00BE70FA"/>
    <w:rsid w:val="00BE7C61"/>
    <w:rsid w:val="00BF28CE"/>
    <w:rsid w:val="00BF3AC5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7B96"/>
    <w:rsid w:val="00C12A71"/>
    <w:rsid w:val="00C15793"/>
    <w:rsid w:val="00C15D90"/>
    <w:rsid w:val="00C1781D"/>
    <w:rsid w:val="00C17FD4"/>
    <w:rsid w:val="00C2005B"/>
    <w:rsid w:val="00C20DA2"/>
    <w:rsid w:val="00C214FD"/>
    <w:rsid w:val="00C21594"/>
    <w:rsid w:val="00C21649"/>
    <w:rsid w:val="00C21C25"/>
    <w:rsid w:val="00C23B6B"/>
    <w:rsid w:val="00C23C25"/>
    <w:rsid w:val="00C23D35"/>
    <w:rsid w:val="00C240BD"/>
    <w:rsid w:val="00C24A1C"/>
    <w:rsid w:val="00C25F70"/>
    <w:rsid w:val="00C26531"/>
    <w:rsid w:val="00C32E33"/>
    <w:rsid w:val="00C3351F"/>
    <w:rsid w:val="00C336F8"/>
    <w:rsid w:val="00C337CC"/>
    <w:rsid w:val="00C35146"/>
    <w:rsid w:val="00C367EA"/>
    <w:rsid w:val="00C373FD"/>
    <w:rsid w:val="00C3756A"/>
    <w:rsid w:val="00C37E2F"/>
    <w:rsid w:val="00C407EF"/>
    <w:rsid w:val="00C43239"/>
    <w:rsid w:val="00C507BA"/>
    <w:rsid w:val="00C50DC7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20BE"/>
    <w:rsid w:val="00C624EF"/>
    <w:rsid w:val="00C62D7C"/>
    <w:rsid w:val="00C65DC9"/>
    <w:rsid w:val="00C70863"/>
    <w:rsid w:val="00C732B7"/>
    <w:rsid w:val="00C735E0"/>
    <w:rsid w:val="00C7405E"/>
    <w:rsid w:val="00C7620D"/>
    <w:rsid w:val="00C76EFA"/>
    <w:rsid w:val="00C8023C"/>
    <w:rsid w:val="00C80656"/>
    <w:rsid w:val="00C80D99"/>
    <w:rsid w:val="00C8169C"/>
    <w:rsid w:val="00C8255E"/>
    <w:rsid w:val="00C82F97"/>
    <w:rsid w:val="00C85349"/>
    <w:rsid w:val="00C856C1"/>
    <w:rsid w:val="00C85B65"/>
    <w:rsid w:val="00C86AB6"/>
    <w:rsid w:val="00C86F3C"/>
    <w:rsid w:val="00C87891"/>
    <w:rsid w:val="00C87D28"/>
    <w:rsid w:val="00C900FC"/>
    <w:rsid w:val="00C91DC4"/>
    <w:rsid w:val="00C92A3F"/>
    <w:rsid w:val="00C93152"/>
    <w:rsid w:val="00C94164"/>
    <w:rsid w:val="00C955D5"/>
    <w:rsid w:val="00C96375"/>
    <w:rsid w:val="00C97C00"/>
    <w:rsid w:val="00CA08EA"/>
    <w:rsid w:val="00CA0BD9"/>
    <w:rsid w:val="00CA151C"/>
    <w:rsid w:val="00CA23A7"/>
    <w:rsid w:val="00CA31E9"/>
    <w:rsid w:val="00CA3A8D"/>
    <w:rsid w:val="00CA5444"/>
    <w:rsid w:val="00CB45A3"/>
    <w:rsid w:val="00CB4854"/>
    <w:rsid w:val="00CB5FE1"/>
    <w:rsid w:val="00CB6C73"/>
    <w:rsid w:val="00CB7366"/>
    <w:rsid w:val="00CB76D5"/>
    <w:rsid w:val="00CC1897"/>
    <w:rsid w:val="00CC24D5"/>
    <w:rsid w:val="00CC3773"/>
    <w:rsid w:val="00CC4362"/>
    <w:rsid w:val="00CC585B"/>
    <w:rsid w:val="00CD06AD"/>
    <w:rsid w:val="00CD1B88"/>
    <w:rsid w:val="00CD2141"/>
    <w:rsid w:val="00CD337D"/>
    <w:rsid w:val="00CD3972"/>
    <w:rsid w:val="00CD4D97"/>
    <w:rsid w:val="00CD6EBA"/>
    <w:rsid w:val="00CE068E"/>
    <w:rsid w:val="00CE21DB"/>
    <w:rsid w:val="00CE3206"/>
    <w:rsid w:val="00CE3BFE"/>
    <w:rsid w:val="00CE778C"/>
    <w:rsid w:val="00CF1789"/>
    <w:rsid w:val="00CF3144"/>
    <w:rsid w:val="00CF4284"/>
    <w:rsid w:val="00CF5C74"/>
    <w:rsid w:val="00CF61F0"/>
    <w:rsid w:val="00CF690F"/>
    <w:rsid w:val="00CF7FF8"/>
    <w:rsid w:val="00D06ADB"/>
    <w:rsid w:val="00D07DCB"/>
    <w:rsid w:val="00D13526"/>
    <w:rsid w:val="00D13544"/>
    <w:rsid w:val="00D13CC0"/>
    <w:rsid w:val="00D13DDB"/>
    <w:rsid w:val="00D15C83"/>
    <w:rsid w:val="00D15FFB"/>
    <w:rsid w:val="00D16E6F"/>
    <w:rsid w:val="00D17E01"/>
    <w:rsid w:val="00D17FF4"/>
    <w:rsid w:val="00D222DE"/>
    <w:rsid w:val="00D22B10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2B38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4A8"/>
    <w:rsid w:val="00D62EFD"/>
    <w:rsid w:val="00D6392E"/>
    <w:rsid w:val="00D66809"/>
    <w:rsid w:val="00D67CDE"/>
    <w:rsid w:val="00D67E50"/>
    <w:rsid w:val="00D709E7"/>
    <w:rsid w:val="00D710B4"/>
    <w:rsid w:val="00D71148"/>
    <w:rsid w:val="00D720FC"/>
    <w:rsid w:val="00D724BF"/>
    <w:rsid w:val="00D73C88"/>
    <w:rsid w:val="00D7545F"/>
    <w:rsid w:val="00D756C6"/>
    <w:rsid w:val="00D76B85"/>
    <w:rsid w:val="00D77DF4"/>
    <w:rsid w:val="00D80633"/>
    <w:rsid w:val="00D8157E"/>
    <w:rsid w:val="00D82307"/>
    <w:rsid w:val="00D86D7E"/>
    <w:rsid w:val="00D86F6B"/>
    <w:rsid w:val="00D86FC3"/>
    <w:rsid w:val="00D87804"/>
    <w:rsid w:val="00D9025E"/>
    <w:rsid w:val="00D905CA"/>
    <w:rsid w:val="00D90986"/>
    <w:rsid w:val="00D913FF"/>
    <w:rsid w:val="00D91B2B"/>
    <w:rsid w:val="00D91B67"/>
    <w:rsid w:val="00D94E4A"/>
    <w:rsid w:val="00D9523A"/>
    <w:rsid w:val="00D9653B"/>
    <w:rsid w:val="00D97169"/>
    <w:rsid w:val="00D9783B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A71C8"/>
    <w:rsid w:val="00DB12A7"/>
    <w:rsid w:val="00DB248E"/>
    <w:rsid w:val="00DB438C"/>
    <w:rsid w:val="00DB44F9"/>
    <w:rsid w:val="00DB5A39"/>
    <w:rsid w:val="00DC033F"/>
    <w:rsid w:val="00DC2483"/>
    <w:rsid w:val="00DC295E"/>
    <w:rsid w:val="00DC3AA6"/>
    <w:rsid w:val="00DC3B23"/>
    <w:rsid w:val="00DC3BB3"/>
    <w:rsid w:val="00DC45FE"/>
    <w:rsid w:val="00DC6E5A"/>
    <w:rsid w:val="00DD26C3"/>
    <w:rsid w:val="00DD404E"/>
    <w:rsid w:val="00DD54D7"/>
    <w:rsid w:val="00DD5A19"/>
    <w:rsid w:val="00DD5E67"/>
    <w:rsid w:val="00DD72E7"/>
    <w:rsid w:val="00DE081B"/>
    <w:rsid w:val="00DE1D77"/>
    <w:rsid w:val="00DE2D46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2D05"/>
    <w:rsid w:val="00E02F3C"/>
    <w:rsid w:val="00E044F2"/>
    <w:rsid w:val="00E07347"/>
    <w:rsid w:val="00E11B6D"/>
    <w:rsid w:val="00E1265D"/>
    <w:rsid w:val="00E127D4"/>
    <w:rsid w:val="00E1311A"/>
    <w:rsid w:val="00E15CE9"/>
    <w:rsid w:val="00E16413"/>
    <w:rsid w:val="00E16C54"/>
    <w:rsid w:val="00E20BFB"/>
    <w:rsid w:val="00E2226C"/>
    <w:rsid w:val="00E22DFF"/>
    <w:rsid w:val="00E24002"/>
    <w:rsid w:val="00E249A2"/>
    <w:rsid w:val="00E26285"/>
    <w:rsid w:val="00E26FE0"/>
    <w:rsid w:val="00E27B4C"/>
    <w:rsid w:val="00E330AE"/>
    <w:rsid w:val="00E34AD5"/>
    <w:rsid w:val="00E34CDA"/>
    <w:rsid w:val="00E357EC"/>
    <w:rsid w:val="00E37347"/>
    <w:rsid w:val="00E376A8"/>
    <w:rsid w:val="00E37CD3"/>
    <w:rsid w:val="00E410A9"/>
    <w:rsid w:val="00E417AD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3ADF"/>
    <w:rsid w:val="00E54477"/>
    <w:rsid w:val="00E54DDA"/>
    <w:rsid w:val="00E577B8"/>
    <w:rsid w:val="00E57846"/>
    <w:rsid w:val="00E60B59"/>
    <w:rsid w:val="00E61162"/>
    <w:rsid w:val="00E61B99"/>
    <w:rsid w:val="00E6336C"/>
    <w:rsid w:val="00E6550D"/>
    <w:rsid w:val="00E65B93"/>
    <w:rsid w:val="00E70F02"/>
    <w:rsid w:val="00E72900"/>
    <w:rsid w:val="00E72AFF"/>
    <w:rsid w:val="00E73384"/>
    <w:rsid w:val="00E73BC8"/>
    <w:rsid w:val="00E743CB"/>
    <w:rsid w:val="00E74773"/>
    <w:rsid w:val="00E75757"/>
    <w:rsid w:val="00E76404"/>
    <w:rsid w:val="00E77AC0"/>
    <w:rsid w:val="00E803BA"/>
    <w:rsid w:val="00E808AE"/>
    <w:rsid w:val="00E809A2"/>
    <w:rsid w:val="00E80A8E"/>
    <w:rsid w:val="00E80EBA"/>
    <w:rsid w:val="00E810A2"/>
    <w:rsid w:val="00E81EBB"/>
    <w:rsid w:val="00E84B13"/>
    <w:rsid w:val="00E8505F"/>
    <w:rsid w:val="00E8583F"/>
    <w:rsid w:val="00E866B7"/>
    <w:rsid w:val="00E866BD"/>
    <w:rsid w:val="00E86AEC"/>
    <w:rsid w:val="00E9024F"/>
    <w:rsid w:val="00E909B4"/>
    <w:rsid w:val="00E91CB0"/>
    <w:rsid w:val="00E95DBA"/>
    <w:rsid w:val="00E972B0"/>
    <w:rsid w:val="00E977CA"/>
    <w:rsid w:val="00E97A46"/>
    <w:rsid w:val="00EA035B"/>
    <w:rsid w:val="00EA10A8"/>
    <w:rsid w:val="00EA525C"/>
    <w:rsid w:val="00EA78A3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5694"/>
    <w:rsid w:val="00EC6109"/>
    <w:rsid w:val="00EC7CAE"/>
    <w:rsid w:val="00ED0482"/>
    <w:rsid w:val="00ED0A91"/>
    <w:rsid w:val="00ED0E01"/>
    <w:rsid w:val="00ED1495"/>
    <w:rsid w:val="00ED185D"/>
    <w:rsid w:val="00ED68CD"/>
    <w:rsid w:val="00EE0994"/>
    <w:rsid w:val="00EE13D1"/>
    <w:rsid w:val="00EE3F61"/>
    <w:rsid w:val="00EE6477"/>
    <w:rsid w:val="00EE68C8"/>
    <w:rsid w:val="00EE71A6"/>
    <w:rsid w:val="00EE7B57"/>
    <w:rsid w:val="00EE7F56"/>
    <w:rsid w:val="00EE7FC9"/>
    <w:rsid w:val="00EF1C56"/>
    <w:rsid w:val="00EF2533"/>
    <w:rsid w:val="00EF3F13"/>
    <w:rsid w:val="00EF447F"/>
    <w:rsid w:val="00EF5787"/>
    <w:rsid w:val="00F0241F"/>
    <w:rsid w:val="00F058ED"/>
    <w:rsid w:val="00F05C61"/>
    <w:rsid w:val="00F05CD8"/>
    <w:rsid w:val="00F06E5A"/>
    <w:rsid w:val="00F0785A"/>
    <w:rsid w:val="00F07D03"/>
    <w:rsid w:val="00F12F29"/>
    <w:rsid w:val="00F13462"/>
    <w:rsid w:val="00F136E1"/>
    <w:rsid w:val="00F139AF"/>
    <w:rsid w:val="00F149F3"/>
    <w:rsid w:val="00F158EF"/>
    <w:rsid w:val="00F16328"/>
    <w:rsid w:val="00F16B6C"/>
    <w:rsid w:val="00F17658"/>
    <w:rsid w:val="00F20AEE"/>
    <w:rsid w:val="00F20FBF"/>
    <w:rsid w:val="00F21A60"/>
    <w:rsid w:val="00F26242"/>
    <w:rsid w:val="00F26BC3"/>
    <w:rsid w:val="00F272A7"/>
    <w:rsid w:val="00F27321"/>
    <w:rsid w:val="00F273AB"/>
    <w:rsid w:val="00F30216"/>
    <w:rsid w:val="00F3117C"/>
    <w:rsid w:val="00F32071"/>
    <w:rsid w:val="00F36027"/>
    <w:rsid w:val="00F400DC"/>
    <w:rsid w:val="00F40918"/>
    <w:rsid w:val="00F40F4B"/>
    <w:rsid w:val="00F463F2"/>
    <w:rsid w:val="00F4699E"/>
    <w:rsid w:val="00F4733B"/>
    <w:rsid w:val="00F5086A"/>
    <w:rsid w:val="00F50BEF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3DE7"/>
    <w:rsid w:val="00F645AB"/>
    <w:rsid w:val="00F657DC"/>
    <w:rsid w:val="00F65E03"/>
    <w:rsid w:val="00F708CF"/>
    <w:rsid w:val="00F71100"/>
    <w:rsid w:val="00F71B92"/>
    <w:rsid w:val="00F72492"/>
    <w:rsid w:val="00F72829"/>
    <w:rsid w:val="00F72F2D"/>
    <w:rsid w:val="00F72F88"/>
    <w:rsid w:val="00F74739"/>
    <w:rsid w:val="00F7511F"/>
    <w:rsid w:val="00F7571C"/>
    <w:rsid w:val="00F758DE"/>
    <w:rsid w:val="00F766CC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2938"/>
    <w:rsid w:val="00F83FFD"/>
    <w:rsid w:val="00F846A0"/>
    <w:rsid w:val="00F84A6A"/>
    <w:rsid w:val="00F87BE1"/>
    <w:rsid w:val="00F91DA9"/>
    <w:rsid w:val="00F930B8"/>
    <w:rsid w:val="00F939F4"/>
    <w:rsid w:val="00F944A1"/>
    <w:rsid w:val="00F94F7F"/>
    <w:rsid w:val="00F950A8"/>
    <w:rsid w:val="00F9531A"/>
    <w:rsid w:val="00F9565E"/>
    <w:rsid w:val="00F95A16"/>
    <w:rsid w:val="00F97996"/>
    <w:rsid w:val="00FA1532"/>
    <w:rsid w:val="00FA2131"/>
    <w:rsid w:val="00FA3093"/>
    <w:rsid w:val="00FA3742"/>
    <w:rsid w:val="00FA3918"/>
    <w:rsid w:val="00FA40A9"/>
    <w:rsid w:val="00FA4C2A"/>
    <w:rsid w:val="00FA4DDF"/>
    <w:rsid w:val="00FA5CAD"/>
    <w:rsid w:val="00FA6116"/>
    <w:rsid w:val="00FA6761"/>
    <w:rsid w:val="00FA6CB0"/>
    <w:rsid w:val="00FA6DF2"/>
    <w:rsid w:val="00FB2728"/>
    <w:rsid w:val="00FB3CBD"/>
    <w:rsid w:val="00FB3D32"/>
    <w:rsid w:val="00FB4844"/>
    <w:rsid w:val="00FB5FC1"/>
    <w:rsid w:val="00FB69C9"/>
    <w:rsid w:val="00FB6C16"/>
    <w:rsid w:val="00FB7304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4AE3"/>
    <w:rsid w:val="00FD5E11"/>
    <w:rsid w:val="00FE01E5"/>
    <w:rsid w:val="00FE0380"/>
    <w:rsid w:val="00FE17F5"/>
    <w:rsid w:val="00FE1EB2"/>
    <w:rsid w:val="00FE1FD4"/>
    <w:rsid w:val="00FE30E6"/>
    <w:rsid w:val="00FE30F4"/>
    <w:rsid w:val="00FE33AF"/>
    <w:rsid w:val="00FE3BAD"/>
    <w:rsid w:val="00FE4A7A"/>
    <w:rsid w:val="00FE5C82"/>
    <w:rsid w:val="00FF09EF"/>
    <w:rsid w:val="00FF1052"/>
    <w:rsid w:val="00FF1ED0"/>
    <w:rsid w:val="00FF1FC8"/>
    <w:rsid w:val="00FF2354"/>
    <w:rsid w:val="00FF4A9E"/>
    <w:rsid w:val="00FF5C1F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1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9C799-51DC-4EF8-906E-B241A6B0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498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9</cp:revision>
  <cp:lastPrinted>2019-01-14T09:08:00Z</cp:lastPrinted>
  <dcterms:created xsi:type="dcterms:W3CDTF">2019-03-18T07:07:00Z</dcterms:created>
  <dcterms:modified xsi:type="dcterms:W3CDTF">2019-03-18T15:34:00Z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