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E3AB3CD" w14:textId="69C39C75" w:rsidR="00D569E8" w:rsidRDefault="00BB5F83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C2BB569" wp14:editId="6B2E496C">
            <wp:extent cx="5760720" cy="2530216"/>
            <wp:effectExtent l="0" t="0" r="0" b="381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0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59AA" w14:textId="1588066C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BB5F83">
        <w:rPr>
          <w:rFonts w:ascii="Tahoma" w:hAnsi="Tahoma" w:cs="Tahoma"/>
        </w:rPr>
        <w:t>bougie de la semaine permet d’invalider la dernière chandelle noire qui après plusieurs bougies baissières plaçait les vendeurs dans une situation dominante.</w:t>
      </w:r>
    </w:p>
    <w:p w14:paraId="1E6B2D69" w14:textId="3BD01B37" w:rsidR="00BB5F83" w:rsidRDefault="00BB5F83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rebond a pris forme sur la borne basse d’un canal baissier. Ce dernier donnera la direction tant que la borne haute ne sera pas invalidée.</w:t>
      </w:r>
      <w:r w:rsidR="00823448">
        <w:rPr>
          <w:rFonts w:ascii="Tahoma" w:hAnsi="Tahoma" w:cs="Tahoma"/>
        </w:rPr>
        <w:t xml:space="preserve"> Ce contexte directionnel </w:t>
      </w:r>
      <w:r w:rsidR="001605B5">
        <w:rPr>
          <w:rFonts w:ascii="Tahoma" w:hAnsi="Tahoma" w:cs="Tahoma"/>
        </w:rPr>
        <w:t xml:space="preserve">avantageant la baisse, </w:t>
      </w:r>
      <w:r w:rsidR="00823448">
        <w:rPr>
          <w:rFonts w:ascii="Tahoma" w:hAnsi="Tahoma" w:cs="Tahoma"/>
        </w:rPr>
        <w:t>est renforcé par la position des prix et de la LS par rapport à leur nuage.</w:t>
      </w:r>
    </w:p>
    <w:p w14:paraId="3BF4CABE" w14:textId="3AAB8341" w:rsidR="00823448" w:rsidRDefault="00823448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Même si le point haut </w:t>
      </w:r>
      <w:r w:rsidR="001605B5">
        <w:rPr>
          <w:rFonts w:ascii="Tahoma" w:hAnsi="Tahoma" w:cs="Tahoma"/>
        </w:rPr>
        <w:t xml:space="preserve">de 1455 </w:t>
      </w:r>
      <w:r>
        <w:rPr>
          <w:rFonts w:ascii="Tahoma" w:hAnsi="Tahoma" w:cs="Tahoma"/>
        </w:rPr>
        <w:t xml:space="preserve">de la dernière chandelle noire est dépassé, cinq semaines ont été </w:t>
      </w:r>
      <w:r w:rsidR="00445760">
        <w:rPr>
          <w:rFonts w:ascii="Tahoma" w:hAnsi="Tahoma" w:cs="Tahoma"/>
        </w:rPr>
        <w:t>nécessaires</w:t>
      </w:r>
      <w:r>
        <w:rPr>
          <w:rFonts w:ascii="Tahoma" w:hAnsi="Tahoma" w:cs="Tahoma"/>
        </w:rPr>
        <w:t xml:space="preserve"> pour invalider cette bougie. </w:t>
      </w:r>
      <w:r w:rsidR="00857490">
        <w:rPr>
          <w:rFonts w:ascii="Tahoma" w:hAnsi="Tahoma" w:cs="Tahoma"/>
        </w:rPr>
        <w:t xml:space="preserve">Nous sommes loin d’une reprise en main du marché par </w:t>
      </w:r>
      <w:r w:rsidR="00501045">
        <w:rPr>
          <w:rFonts w:ascii="Tahoma" w:hAnsi="Tahoma" w:cs="Tahoma"/>
        </w:rPr>
        <w:t>de</w:t>
      </w:r>
      <w:r w:rsidR="00857490">
        <w:rPr>
          <w:rFonts w:ascii="Tahoma" w:hAnsi="Tahoma" w:cs="Tahoma"/>
        </w:rPr>
        <w:t>s acheteurs</w:t>
      </w:r>
      <w:r w:rsidR="004B7705">
        <w:rPr>
          <w:rFonts w:ascii="Tahoma" w:hAnsi="Tahoma" w:cs="Tahoma"/>
        </w:rPr>
        <w:t xml:space="preserve"> convaincus</w:t>
      </w:r>
      <w:r w:rsidR="00857490">
        <w:rPr>
          <w:rFonts w:ascii="Tahoma" w:hAnsi="Tahoma" w:cs="Tahoma"/>
        </w:rPr>
        <w:t>, capable</w:t>
      </w:r>
      <w:r w:rsidR="004B7705">
        <w:rPr>
          <w:rFonts w:ascii="Tahoma" w:hAnsi="Tahoma" w:cs="Tahoma"/>
        </w:rPr>
        <w:t>s</w:t>
      </w:r>
      <w:r w:rsidR="00857490">
        <w:rPr>
          <w:rFonts w:ascii="Tahoma" w:hAnsi="Tahoma" w:cs="Tahoma"/>
        </w:rPr>
        <w:t xml:space="preserve"> de corrig</w:t>
      </w:r>
      <w:r w:rsidR="004B7705">
        <w:rPr>
          <w:rFonts w:ascii="Tahoma" w:hAnsi="Tahoma" w:cs="Tahoma"/>
        </w:rPr>
        <w:t>er</w:t>
      </w:r>
      <w:r w:rsidR="00857490">
        <w:rPr>
          <w:rFonts w:ascii="Tahoma" w:hAnsi="Tahoma" w:cs="Tahoma"/>
        </w:rPr>
        <w:t xml:space="preserve"> la baisse qui a débuté en avril dernier lorsque la crypto monnaie a </w:t>
      </w:r>
      <w:r w:rsidR="004B7705">
        <w:rPr>
          <w:rFonts w:ascii="Tahoma" w:hAnsi="Tahoma" w:cs="Tahoma"/>
        </w:rPr>
        <w:t xml:space="preserve">battue en </w:t>
      </w:r>
      <w:r w:rsidR="00445760">
        <w:rPr>
          <w:rFonts w:ascii="Tahoma" w:hAnsi="Tahoma" w:cs="Tahoma"/>
        </w:rPr>
        <w:t>retraite</w:t>
      </w:r>
      <w:r w:rsidR="00857490">
        <w:rPr>
          <w:rFonts w:ascii="Tahoma" w:hAnsi="Tahoma" w:cs="Tahoma"/>
        </w:rPr>
        <w:t xml:space="preserve"> sous la résistance de 3063 </w:t>
      </w:r>
      <w:r w:rsidR="00445760">
        <w:rPr>
          <w:rFonts w:ascii="Tahoma" w:hAnsi="Tahoma" w:cs="Tahoma"/>
        </w:rPr>
        <w:t>matérialisée</w:t>
      </w:r>
      <w:r w:rsidR="00857490">
        <w:rPr>
          <w:rFonts w:ascii="Tahoma" w:hAnsi="Tahoma" w:cs="Tahoma"/>
        </w:rPr>
        <w:t xml:space="preserve"> par un plat de KS.</w:t>
      </w:r>
    </w:p>
    <w:p w14:paraId="48D4125D" w14:textId="378F9843" w:rsidR="004B7705" w:rsidRDefault="004B7705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Tant que la progression des prix ne se traduira pas par de longs chandeliers blancs, on pourra </w:t>
      </w:r>
      <w:r w:rsidR="00501045">
        <w:rPr>
          <w:rFonts w:ascii="Tahoma" w:hAnsi="Tahoma" w:cs="Tahoma"/>
        </w:rPr>
        <w:t>s’interroger sur</w:t>
      </w:r>
      <w:r>
        <w:rPr>
          <w:rFonts w:ascii="Tahoma" w:hAnsi="Tahoma" w:cs="Tahoma"/>
        </w:rPr>
        <w:t xml:space="preserve"> la force de conviction des acheteurs. </w:t>
      </w:r>
      <w:r w:rsidR="00D236AB">
        <w:rPr>
          <w:rFonts w:ascii="Tahoma" w:hAnsi="Tahoma" w:cs="Tahoma"/>
        </w:rPr>
        <w:t xml:space="preserve">Dans ce contexte, le plat de KS de 2040 jouera son </w:t>
      </w:r>
      <w:r w:rsidR="00445760">
        <w:rPr>
          <w:rFonts w:ascii="Tahoma" w:hAnsi="Tahoma" w:cs="Tahoma"/>
        </w:rPr>
        <w:t>rôle</w:t>
      </w:r>
      <w:r w:rsidR="00D236AB">
        <w:rPr>
          <w:rFonts w:ascii="Tahoma" w:hAnsi="Tahoma" w:cs="Tahoma"/>
        </w:rPr>
        <w:t xml:space="preserve"> de résistance.</w:t>
      </w:r>
    </w:p>
    <w:p w14:paraId="31EEC55F" w14:textId="1132063B" w:rsidR="00342AFF" w:rsidRDefault="00342AFF" w:rsidP="00826F39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022A5663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31A12">
        <w:rPr>
          <w:rFonts w:ascii="Tahoma" w:hAnsi="Tahoma" w:cs="Tahoma"/>
        </w:rPr>
        <w:t xml:space="preserve"> </w:t>
      </w:r>
      <w:r w:rsidR="00445760">
        <w:rPr>
          <w:rFonts w:ascii="Tahoma" w:hAnsi="Tahoma" w:cs="Tahoma"/>
        </w:rPr>
        <w:t>Au-dessus</w:t>
      </w:r>
      <w:r w:rsidR="00C31A12">
        <w:rPr>
          <w:rFonts w:ascii="Tahoma" w:hAnsi="Tahoma" w:cs="Tahoma"/>
        </w:rPr>
        <w:t xml:space="preserve"> de 1455, hausse limitée au plat de KS de 2040.</w:t>
      </w:r>
    </w:p>
    <w:p w14:paraId="349524AA" w14:textId="1AD11297" w:rsidR="00D45A59" w:rsidRDefault="00D45A59" w:rsidP="007F6E22">
      <w:pPr>
        <w:jc w:val="both"/>
        <w:rPr>
          <w:rFonts w:ascii="Tahoma" w:hAnsi="Tahoma" w:cs="Tahoma"/>
        </w:rPr>
      </w:pPr>
    </w:p>
    <w:p w14:paraId="61C2F2EF" w14:textId="0EEEB0FD" w:rsidR="00501045" w:rsidRDefault="00501045" w:rsidP="007F6E22">
      <w:pPr>
        <w:jc w:val="both"/>
        <w:rPr>
          <w:rFonts w:ascii="Tahoma" w:hAnsi="Tahoma" w:cs="Tahoma"/>
        </w:rPr>
      </w:pPr>
    </w:p>
    <w:p w14:paraId="76089E8B" w14:textId="43B72305" w:rsidR="00501045" w:rsidRDefault="00501045" w:rsidP="007F6E22">
      <w:pPr>
        <w:jc w:val="both"/>
        <w:rPr>
          <w:rFonts w:ascii="Tahoma" w:hAnsi="Tahoma" w:cs="Tahoma"/>
        </w:rPr>
      </w:pPr>
    </w:p>
    <w:p w14:paraId="63C75FA4" w14:textId="72ACF4D6" w:rsidR="00501045" w:rsidRDefault="00501045" w:rsidP="007F6E22">
      <w:pPr>
        <w:jc w:val="both"/>
        <w:rPr>
          <w:rFonts w:ascii="Tahoma" w:hAnsi="Tahoma" w:cs="Tahoma"/>
        </w:rPr>
      </w:pPr>
    </w:p>
    <w:p w14:paraId="1E2BE19A" w14:textId="77777777" w:rsidR="00501045" w:rsidRDefault="00501045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lastRenderedPageBreak/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1605B5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445760"/>
    <w:rsid w:val="004475E1"/>
    <w:rsid w:val="00447D4B"/>
    <w:rsid w:val="004B7705"/>
    <w:rsid w:val="00501045"/>
    <w:rsid w:val="005440A4"/>
    <w:rsid w:val="00563CB1"/>
    <w:rsid w:val="00572015"/>
    <w:rsid w:val="005E0F40"/>
    <w:rsid w:val="00760FE2"/>
    <w:rsid w:val="007923BF"/>
    <w:rsid w:val="007F6E22"/>
    <w:rsid w:val="0081635D"/>
    <w:rsid w:val="00823448"/>
    <w:rsid w:val="00826F39"/>
    <w:rsid w:val="008567DE"/>
    <w:rsid w:val="00857490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BB4354"/>
    <w:rsid w:val="00BB5F83"/>
    <w:rsid w:val="00C07406"/>
    <w:rsid w:val="00C31A12"/>
    <w:rsid w:val="00D236AB"/>
    <w:rsid w:val="00D45A59"/>
    <w:rsid w:val="00D569E8"/>
    <w:rsid w:val="00DA4851"/>
    <w:rsid w:val="00DE3513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52</cp:revision>
  <dcterms:created xsi:type="dcterms:W3CDTF">2021-12-13T10:46:00Z</dcterms:created>
  <dcterms:modified xsi:type="dcterms:W3CDTF">2022-07-23T13:11:00Z</dcterms:modified>
</cp:coreProperties>
</file>