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6C5EE48F" w14:textId="4888BF8D" w:rsidR="00342AFF" w:rsidRDefault="00082792" w:rsidP="007F6E2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756DD00" wp14:editId="429AC7E7">
            <wp:extent cx="5760720" cy="248071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8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96481" w14:textId="4556DEB4" w:rsidR="00A3668D" w:rsidRDefault="00A3668D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hausse de la crypto-monnaie</w:t>
      </w:r>
      <w:r w:rsidR="00490A52">
        <w:rPr>
          <w:rFonts w:ascii="Tahoma" w:hAnsi="Tahoma" w:cs="Tahoma"/>
        </w:rPr>
        <w:t xml:space="preserve"> au cours du mois d’août</w:t>
      </w:r>
      <w:r>
        <w:rPr>
          <w:rFonts w:ascii="Tahoma" w:hAnsi="Tahoma" w:cs="Tahoma"/>
        </w:rPr>
        <w:t xml:space="preserve"> a trouvé comme limit</w:t>
      </w:r>
      <w:r w:rsidR="00490A52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la partie haute du canal baissier.</w:t>
      </w:r>
    </w:p>
    <w:p w14:paraId="0729335E" w14:textId="0D563115" w:rsidR="00A3668D" w:rsidRDefault="00A3668D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Une chandelle de type étoile nous indique que cette hausse n’a pas fait l’unanimité. Après un plus haut à 1978, les cours ont terminé le mois sur 1548.</w:t>
      </w:r>
    </w:p>
    <w:p w14:paraId="3EA598D8" w14:textId="1E38E1A7" w:rsidR="00A3668D" w:rsidRDefault="00A3668D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chandelle n’est qu’une alerte. Comme je l’ai dit, elle montre qu’au sein du mouvement haussier, certains </w:t>
      </w:r>
      <w:r w:rsidR="00490A52">
        <w:rPr>
          <w:rFonts w:ascii="Tahoma" w:hAnsi="Tahoma" w:cs="Tahoma"/>
        </w:rPr>
        <w:t xml:space="preserve">ont </w:t>
      </w:r>
      <w:r w:rsidR="007A235F">
        <w:rPr>
          <w:rFonts w:ascii="Tahoma" w:hAnsi="Tahoma" w:cs="Tahoma"/>
        </w:rPr>
        <w:t>préféré</w:t>
      </w:r>
      <w:r>
        <w:rPr>
          <w:rFonts w:ascii="Tahoma" w:hAnsi="Tahoma" w:cs="Tahoma"/>
        </w:rPr>
        <w:t xml:space="preserve"> vendre. Mais ils ne sont pas encore </w:t>
      </w:r>
      <w:r w:rsidR="0082762F">
        <w:rPr>
          <w:rFonts w:ascii="Tahoma" w:hAnsi="Tahoma" w:cs="Tahoma"/>
        </w:rPr>
        <w:t>majoritaires</w:t>
      </w:r>
      <w:r>
        <w:rPr>
          <w:rFonts w:ascii="Tahoma" w:hAnsi="Tahoma" w:cs="Tahoma"/>
        </w:rPr>
        <w:t xml:space="preserve">. Un dépassement du point médian de la dernière bougie blanche, situé sur 1321 </w:t>
      </w:r>
      <w:r w:rsidR="007A235F">
        <w:rPr>
          <w:rFonts w:ascii="Tahoma" w:hAnsi="Tahoma" w:cs="Tahoma"/>
        </w:rPr>
        <w:t>pourrait</w:t>
      </w:r>
      <w:r>
        <w:rPr>
          <w:rFonts w:ascii="Tahoma" w:hAnsi="Tahoma" w:cs="Tahoma"/>
        </w:rPr>
        <w:t xml:space="preserve"> alors renforcer le courant vendeur mais </w:t>
      </w:r>
      <w:r w:rsidR="0082762F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ce point , les baisses seront analysées comme de simples corrections </w:t>
      </w:r>
      <w:r w:rsidR="007A235F">
        <w:rPr>
          <w:rFonts w:ascii="Tahoma" w:hAnsi="Tahoma" w:cs="Tahoma"/>
        </w:rPr>
        <w:t>off</w:t>
      </w:r>
      <w:r w:rsidR="0082762F">
        <w:rPr>
          <w:rFonts w:ascii="Tahoma" w:hAnsi="Tahoma" w:cs="Tahoma"/>
        </w:rPr>
        <w:t>rant</w:t>
      </w:r>
      <w:r>
        <w:rPr>
          <w:rFonts w:ascii="Tahoma" w:hAnsi="Tahoma" w:cs="Tahoma"/>
        </w:rPr>
        <w:t xml:space="preserve"> des opportunités pour les acheteurs.</w:t>
      </w:r>
    </w:p>
    <w:p w14:paraId="05E88BCF" w14:textId="0B64606B" w:rsidR="00A3668D" w:rsidRDefault="00A3668D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noter que sur l’unité de temps inferieure, c’est-à-dire Weekly, le plat de KS sur </w:t>
      </w:r>
      <w:r w:rsidR="0051649C">
        <w:rPr>
          <w:rFonts w:ascii="Tahoma" w:hAnsi="Tahoma" w:cs="Tahoma"/>
        </w:rPr>
        <w:t>2040 fait obstacle à la progression du marché.</w:t>
      </w:r>
    </w:p>
    <w:p w14:paraId="1358CA09" w14:textId="504B836D" w:rsidR="00A3668D" w:rsidRDefault="00A3668D" w:rsidP="007F6E22">
      <w:pPr>
        <w:jc w:val="both"/>
        <w:rPr>
          <w:rFonts w:ascii="Tahoma" w:hAnsi="Tahoma" w:cs="Tahoma"/>
        </w:rPr>
      </w:pPr>
    </w:p>
    <w:p w14:paraId="7BFDC35C" w14:textId="77777777" w:rsidR="00A3668D" w:rsidRDefault="00A3668D" w:rsidP="007F6E22">
      <w:pPr>
        <w:jc w:val="both"/>
        <w:rPr>
          <w:rFonts w:ascii="Tahoma" w:hAnsi="Tahoma" w:cs="Tahoma"/>
        </w:rPr>
      </w:pPr>
    </w:p>
    <w:p w14:paraId="215A4EB5" w14:textId="09995E78" w:rsidR="005E0F40" w:rsidRDefault="005E0F40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F95424">
        <w:rPr>
          <w:rFonts w:ascii="Tahoma" w:hAnsi="Tahoma" w:cs="Tahoma"/>
        </w:rPr>
        <w:t xml:space="preserve"> pas de baisse envi</w:t>
      </w:r>
      <w:r w:rsidR="0082762F">
        <w:rPr>
          <w:rFonts w:ascii="Tahoma" w:hAnsi="Tahoma" w:cs="Tahoma"/>
        </w:rPr>
        <w:t>sa</w:t>
      </w:r>
      <w:r w:rsidR="00F95424">
        <w:rPr>
          <w:rFonts w:ascii="Tahoma" w:hAnsi="Tahoma" w:cs="Tahoma"/>
        </w:rPr>
        <w:t xml:space="preserve">geable </w:t>
      </w:r>
      <w:r w:rsidR="0082762F">
        <w:rPr>
          <w:rFonts w:ascii="Tahoma" w:hAnsi="Tahoma" w:cs="Tahoma"/>
        </w:rPr>
        <w:t>au-dessus</w:t>
      </w:r>
      <w:r w:rsidR="00F95424">
        <w:rPr>
          <w:rFonts w:ascii="Tahoma" w:hAnsi="Tahoma" w:cs="Tahoma"/>
        </w:rPr>
        <w:t xml:space="preserve"> de 1321.</w:t>
      </w: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lastRenderedPageBreak/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82792"/>
    <w:rsid w:val="00092058"/>
    <w:rsid w:val="00110ADF"/>
    <w:rsid w:val="00113C92"/>
    <w:rsid w:val="00140A73"/>
    <w:rsid w:val="00217087"/>
    <w:rsid w:val="002244B9"/>
    <w:rsid w:val="00264400"/>
    <w:rsid w:val="002A5DC5"/>
    <w:rsid w:val="002B27CF"/>
    <w:rsid w:val="002C4CD0"/>
    <w:rsid w:val="002E7AF3"/>
    <w:rsid w:val="00306FDE"/>
    <w:rsid w:val="00342AFF"/>
    <w:rsid w:val="00394D2F"/>
    <w:rsid w:val="003D1D17"/>
    <w:rsid w:val="004475E1"/>
    <w:rsid w:val="00447D4B"/>
    <w:rsid w:val="00490A52"/>
    <w:rsid w:val="0051649C"/>
    <w:rsid w:val="005440A4"/>
    <w:rsid w:val="00563CB1"/>
    <w:rsid w:val="00572015"/>
    <w:rsid w:val="005E0F40"/>
    <w:rsid w:val="00760FE2"/>
    <w:rsid w:val="007923BF"/>
    <w:rsid w:val="007A235F"/>
    <w:rsid w:val="007F6E22"/>
    <w:rsid w:val="0081635D"/>
    <w:rsid w:val="00826F39"/>
    <w:rsid w:val="0082762F"/>
    <w:rsid w:val="008567DE"/>
    <w:rsid w:val="008F21BD"/>
    <w:rsid w:val="008F230F"/>
    <w:rsid w:val="008F7E7D"/>
    <w:rsid w:val="0094194C"/>
    <w:rsid w:val="00960940"/>
    <w:rsid w:val="00967DAB"/>
    <w:rsid w:val="009B7066"/>
    <w:rsid w:val="00A04A9A"/>
    <w:rsid w:val="00A3668D"/>
    <w:rsid w:val="00A95C6D"/>
    <w:rsid w:val="00BB4354"/>
    <w:rsid w:val="00C07406"/>
    <w:rsid w:val="00D45A59"/>
    <w:rsid w:val="00D569E8"/>
    <w:rsid w:val="00DA4851"/>
    <w:rsid w:val="00DE3513"/>
    <w:rsid w:val="00F17ECE"/>
    <w:rsid w:val="00F94E2A"/>
    <w:rsid w:val="00F95424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2</Pages>
  <Words>264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45</cp:revision>
  <dcterms:created xsi:type="dcterms:W3CDTF">2021-12-13T10:46:00Z</dcterms:created>
  <dcterms:modified xsi:type="dcterms:W3CDTF">2022-09-01T14:22:00Z</dcterms:modified>
</cp:coreProperties>
</file>