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2E4B9098" w:rsidR="00902D2F" w:rsidRDefault="006C41EE" w:rsidP="00B41C02">
      <w:pPr>
        <w:jc w:val="both"/>
        <w:rPr>
          <w:rFonts w:ascii="Tahoma" w:hAnsi="Tahoma" w:cs="Tahoma"/>
        </w:rPr>
      </w:pPr>
      <w:r>
        <w:rPr>
          <w:noProof/>
        </w:rPr>
        <w:drawing>
          <wp:inline distT="0" distB="0" distL="0" distR="0" wp14:anchorId="37CC2AFD" wp14:editId="0AA19478">
            <wp:extent cx="5760720" cy="4320540"/>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164E34AF" w:rsidR="00DF072F"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D210A1">
        <w:rPr>
          <w:rFonts w:ascii="Tahoma" w:hAnsi="Tahoma" w:cs="Tahoma"/>
        </w:rPr>
        <w:t xml:space="preserve">e point important de la semaine </w:t>
      </w:r>
      <w:r w:rsidR="00610B46">
        <w:rPr>
          <w:rFonts w:ascii="Tahoma" w:hAnsi="Tahoma" w:cs="Tahoma"/>
        </w:rPr>
        <w:t xml:space="preserve">à venir </w:t>
      </w:r>
      <w:r w:rsidR="00D210A1">
        <w:rPr>
          <w:rFonts w:ascii="Tahoma" w:hAnsi="Tahoma" w:cs="Tahoma"/>
        </w:rPr>
        <w:t>sera le bas récent de 13</w:t>
      </w:r>
      <w:r w:rsidR="00CE36E4">
        <w:rPr>
          <w:rFonts w:ascii="Tahoma" w:hAnsi="Tahoma" w:cs="Tahoma"/>
        </w:rPr>
        <w:t>5.52. Le contrat est revenu sur la mèche basse (T-3 sur le graphique) sans parvenir à invalider sa base</w:t>
      </w:r>
      <w:r w:rsidR="00610B46">
        <w:rPr>
          <w:rFonts w:ascii="Tahoma" w:hAnsi="Tahoma" w:cs="Tahoma"/>
        </w:rPr>
        <w:t>,</w:t>
      </w:r>
      <w:r w:rsidR="00CE36E4">
        <w:rPr>
          <w:rFonts w:ascii="Tahoma" w:hAnsi="Tahoma" w:cs="Tahoma"/>
        </w:rPr>
        <w:t xml:space="preserve"> malgré un </w:t>
      </w:r>
      <w:r w:rsidR="00610B46">
        <w:rPr>
          <w:rFonts w:ascii="Tahoma" w:hAnsi="Tahoma" w:cs="Tahoma"/>
        </w:rPr>
        <w:t xml:space="preserve">plus </w:t>
      </w:r>
      <w:r w:rsidR="00CE36E4">
        <w:rPr>
          <w:rFonts w:ascii="Tahoma" w:hAnsi="Tahoma" w:cs="Tahoma"/>
        </w:rPr>
        <w:t>bas en semaine à 135.14.</w:t>
      </w:r>
    </w:p>
    <w:p w14:paraId="374D1F17" w14:textId="20A50BBB" w:rsidR="00583BC8" w:rsidRDefault="00174F2E" w:rsidP="00B41C02">
      <w:pPr>
        <w:jc w:val="both"/>
        <w:rPr>
          <w:rFonts w:ascii="Tahoma" w:hAnsi="Tahoma" w:cs="Tahoma"/>
        </w:rPr>
      </w:pPr>
      <w:r>
        <w:rPr>
          <w:rFonts w:ascii="Tahoma" w:hAnsi="Tahoma" w:cs="Tahoma"/>
        </w:rPr>
        <w:t xml:space="preserve">La mèche basse de la semaine du 26 septembre représente une zone d’achat tout comme la mèche haute de la semaine du 03 octobre concrétise une zone de vente. Aujourd’hui, le maintien des positions prises lors de la semaine du 26 septembre reste </w:t>
      </w:r>
      <w:r w:rsidR="00D736DB">
        <w:rPr>
          <w:rFonts w:ascii="Tahoma" w:hAnsi="Tahoma" w:cs="Tahoma"/>
        </w:rPr>
        <w:t>conditionné</w:t>
      </w:r>
      <w:r>
        <w:rPr>
          <w:rFonts w:ascii="Tahoma" w:hAnsi="Tahoma" w:cs="Tahoma"/>
        </w:rPr>
        <w:t xml:space="preserve"> par une évolution des prix </w:t>
      </w:r>
      <w:r w:rsidR="00D736DB">
        <w:rPr>
          <w:rFonts w:ascii="Tahoma" w:hAnsi="Tahoma" w:cs="Tahoma"/>
        </w:rPr>
        <w:t>au-dessus</w:t>
      </w:r>
      <w:r>
        <w:rPr>
          <w:rFonts w:ascii="Tahoma" w:hAnsi="Tahoma" w:cs="Tahoma"/>
        </w:rPr>
        <w:t xml:space="preserve"> de 135.52.</w:t>
      </w:r>
      <w:r w:rsidR="0058156E">
        <w:rPr>
          <w:rFonts w:ascii="Tahoma" w:hAnsi="Tahoma" w:cs="Tahoma"/>
        </w:rPr>
        <w:t xml:space="preserve"> Sa rupture </w:t>
      </w:r>
      <w:r w:rsidR="00D736DB">
        <w:rPr>
          <w:rFonts w:ascii="Tahoma" w:hAnsi="Tahoma" w:cs="Tahoma"/>
        </w:rPr>
        <w:t>amènera</w:t>
      </w:r>
      <w:r w:rsidR="0058156E">
        <w:rPr>
          <w:rFonts w:ascii="Tahoma" w:hAnsi="Tahoma" w:cs="Tahoma"/>
        </w:rPr>
        <w:t xml:space="preserve"> une partie des derniers acheteurs à revoir leurs positions.</w:t>
      </w:r>
    </w:p>
    <w:p w14:paraId="51345CF9" w14:textId="15D7C96C" w:rsidR="00555744" w:rsidRDefault="0058156E" w:rsidP="00B41C02">
      <w:pPr>
        <w:jc w:val="both"/>
        <w:rPr>
          <w:rFonts w:ascii="Tahoma" w:hAnsi="Tahoma" w:cs="Tahoma"/>
        </w:rPr>
      </w:pPr>
      <w:r>
        <w:rPr>
          <w:rFonts w:ascii="Tahoma" w:hAnsi="Tahoma" w:cs="Tahoma"/>
        </w:rPr>
        <w:t xml:space="preserve">Dans </w:t>
      </w:r>
      <w:r w:rsidR="00610B46">
        <w:rPr>
          <w:rFonts w:ascii="Tahoma" w:hAnsi="Tahoma" w:cs="Tahoma"/>
        </w:rPr>
        <w:t>l</w:t>
      </w:r>
      <w:r>
        <w:rPr>
          <w:rFonts w:ascii="Tahoma" w:hAnsi="Tahoma" w:cs="Tahoma"/>
        </w:rPr>
        <w:t>e cas</w:t>
      </w:r>
      <w:r w:rsidR="00610B46">
        <w:rPr>
          <w:rFonts w:ascii="Tahoma" w:hAnsi="Tahoma" w:cs="Tahoma"/>
        </w:rPr>
        <w:t xml:space="preserve"> d’une </w:t>
      </w:r>
      <w:r>
        <w:rPr>
          <w:rFonts w:ascii="Tahoma" w:hAnsi="Tahoma" w:cs="Tahoma"/>
        </w:rPr>
        <w:t xml:space="preserve">cassure de 135.52, les prix s’orienteront vers le support de 129.54, plat de </w:t>
      </w:r>
      <w:r w:rsidR="00C03008">
        <w:rPr>
          <w:rFonts w:ascii="Tahoma" w:hAnsi="Tahoma" w:cs="Tahoma"/>
        </w:rPr>
        <w:t>SSB mensuelle.</w:t>
      </w:r>
      <w:r w:rsidR="003B4A39">
        <w:rPr>
          <w:rFonts w:ascii="Tahoma" w:hAnsi="Tahoma" w:cs="Tahoma"/>
        </w:rPr>
        <w:t xml:space="preserve"> Mais u</w:t>
      </w:r>
      <w:r w:rsidR="00555744">
        <w:rPr>
          <w:rFonts w:ascii="Tahoma" w:hAnsi="Tahoma" w:cs="Tahoma"/>
        </w:rPr>
        <w:t xml:space="preserve">n maintien des cours </w:t>
      </w:r>
      <w:r w:rsidR="00D736DB">
        <w:rPr>
          <w:rFonts w:ascii="Tahoma" w:hAnsi="Tahoma" w:cs="Tahoma"/>
        </w:rPr>
        <w:t>au-dessus</w:t>
      </w:r>
      <w:r w:rsidR="00555744">
        <w:rPr>
          <w:rFonts w:ascii="Tahoma" w:hAnsi="Tahoma" w:cs="Tahoma"/>
        </w:rPr>
        <w:t xml:space="preserve"> de 135.52 permettra </w:t>
      </w:r>
      <w:r w:rsidR="00610B46">
        <w:rPr>
          <w:rFonts w:ascii="Tahoma" w:hAnsi="Tahoma" w:cs="Tahoma"/>
        </w:rPr>
        <w:t>le</w:t>
      </w:r>
      <w:r w:rsidR="00555744">
        <w:rPr>
          <w:rFonts w:ascii="Tahoma" w:hAnsi="Tahoma" w:cs="Tahoma"/>
        </w:rPr>
        <w:t xml:space="preserve"> développe</w:t>
      </w:r>
      <w:r w:rsidR="00610B46">
        <w:rPr>
          <w:rFonts w:ascii="Tahoma" w:hAnsi="Tahoma" w:cs="Tahoma"/>
        </w:rPr>
        <w:t>nt d’</w:t>
      </w:r>
      <w:r w:rsidR="00555744">
        <w:rPr>
          <w:rFonts w:ascii="Tahoma" w:hAnsi="Tahoma" w:cs="Tahoma"/>
        </w:rPr>
        <w:t xml:space="preserve">un plat </w:t>
      </w:r>
      <w:r w:rsidR="00610B46">
        <w:rPr>
          <w:rFonts w:ascii="Tahoma" w:hAnsi="Tahoma" w:cs="Tahoma"/>
        </w:rPr>
        <w:t xml:space="preserve">de KS </w:t>
      </w:r>
      <w:r w:rsidR="00555744">
        <w:rPr>
          <w:rFonts w:ascii="Tahoma" w:hAnsi="Tahoma" w:cs="Tahoma"/>
        </w:rPr>
        <w:t>sur le niveau actuel de 146.21</w:t>
      </w:r>
      <w:r w:rsidR="00D736DB">
        <w:rPr>
          <w:rFonts w:ascii="Tahoma" w:hAnsi="Tahoma" w:cs="Tahoma"/>
        </w:rPr>
        <w:t xml:space="preserve">. Ce plat aura pour effet </w:t>
      </w:r>
      <w:r w:rsidR="00AD369D">
        <w:rPr>
          <w:rFonts w:ascii="Tahoma" w:hAnsi="Tahoma" w:cs="Tahoma"/>
        </w:rPr>
        <w:t xml:space="preserve">d’attirer les prix vers </w:t>
      </w:r>
      <w:r w:rsidR="00D736DB">
        <w:rPr>
          <w:rFonts w:ascii="Tahoma" w:hAnsi="Tahoma" w:cs="Tahoma"/>
        </w:rPr>
        <w:t>lui</w:t>
      </w:r>
      <w:r w:rsidR="00AD369D">
        <w:rPr>
          <w:rFonts w:ascii="Tahoma" w:hAnsi="Tahoma" w:cs="Tahoma"/>
        </w:rPr>
        <w:t>.</w:t>
      </w:r>
    </w:p>
    <w:p w14:paraId="10BB9766" w14:textId="77777777" w:rsidR="00723F77" w:rsidRDefault="00723F77" w:rsidP="00041E45">
      <w:pPr>
        <w:jc w:val="both"/>
        <w:rPr>
          <w:rFonts w:ascii="Tahoma" w:hAnsi="Tahoma" w:cs="Tahoma"/>
        </w:rPr>
      </w:pPr>
    </w:p>
    <w:p w14:paraId="01260563" w14:textId="2D2BE9F6" w:rsidR="00E3727C"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6562FD">
        <w:rPr>
          <w:rFonts w:ascii="Tahoma" w:hAnsi="Tahoma" w:cs="Tahoma"/>
        </w:rPr>
        <w:t xml:space="preserve"> </w:t>
      </w:r>
      <w:r w:rsidR="00D736DB">
        <w:rPr>
          <w:rFonts w:ascii="Tahoma" w:hAnsi="Tahoma" w:cs="Tahoma"/>
        </w:rPr>
        <w:t>M</w:t>
      </w:r>
      <w:r w:rsidR="006562FD">
        <w:rPr>
          <w:rFonts w:ascii="Tahoma" w:hAnsi="Tahoma" w:cs="Tahoma"/>
        </w:rPr>
        <w:t xml:space="preserve">aintien des prix </w:t>
      </w:r>
      <w:r w:rsidR="00D736DB">
        <w:rPr>
          <w:rFonts w:ascii="Tahoma" w:hAnsi="Tahoma" w:cs="Tahoma"/>
        </w:rPr>
        <w:t>au-dessus</w:t>
      </w:r>
      <w:r w:rsidR="006562FD">
        <w:rPr>
          <w:rFonts w:ascii="Tahoma" w:hAnsi="Tahoma" w:cs="Tahoma"/>
        </w:rPr>
        <w:t xml:space="preserve"> de 135.52 </w:t>
      </w:r>
      <w:r w:rsidR="00D736DB">
        <w:rPr>
          <w:rFonts w:ascii="Tahoma" w:hAnsi="Tahoma" w:cs="Tahoma"/>
        </w:rPr>
        <w:t>condition nécessaire pour envisager une consolidation sous 146.21.</w:t>
      </w:r>
      <w:r w:rsidR="006562FD">
        <w:rPr>
          <w:rFonts w:ascii="Tahoma" w:hAnsi="Tahoma" w:cs="Tahoma"/>
        </w:rPr>
        <w:t xml:space="preserve"> Sinon en</w:t>
      </w:r>
      <w:r w:rsidR="00D736DB">
        <w:rPr>
          <w:rFonts w:ascii="Tahoma" w:hAnsi="Tahoma" w:cs="Tahoma"/>
        </w:rPr>
        <w:t xml:space="preserve"> </w:t>
      </w:r>
      <w:r w:rsidR="006562FD">
        <w:rPr>
          <w:rFonts w:ascii="Tahoma" w:hAnsi="Tahoma" w:cs="Tahoma"/>
        </w:rPr>
        <w:t>cassure</w:t>
      </w:r>
      <w:r w:rsidR="003B4A39">
        <w:rPr>
          <w:rFonts w:ascii="Tahoma" w:hAnsi="Tahoma" w:cs="Tahoma"/>
        </w:rPr>
        <w:t>,</w:t>
      </w:r>
      <w:r w:rsidR="006562FD">
        <w:rPr>
          <w:rFonts w:ascii="Tahoma" w:hAnsi="Tahoma" w:cs="Tahoma"/>
        </w:rPr>
        <w:t xml:space="preserve"> retour sur plat de SSB de 129.54.</w:t>
      </w: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74F2E"/>
    <w:rsid w:val="00190995"/>
    <w:rsid w:val="001A4796"/>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67E0"/>
    <w:rsid w:val="00397D3D"/>
    <w:rsid w:val="003B4A39"/>
    <w:rsid w:val="0040171B"/>
    <w:rsid w:val="00467005"/>
    <w:rsid w:val="004A2D2D"/>
    <w:rsid w:val="004A5154"/>
    <w:rsid w:val="004F48EE"/>
    <w:rsid w:val="00531928"/>
    <w:rsid w:val="005440A4"/>
    <w:rsid w:val="00546A5A"/>
    <w:rsid w:val="00555744"/>
    <w:rsid w:val="00566580"/>
    <w:rsid w:val="00567AF3"/>
    <w:rsid w:val="0058156E"/>
    <w:rsid w:val="00583BC8"/>
    <w:rsid w:val="00610B46"/>
    <w:rsid w:val="00654380"/>
    <w:rsid w:val="006562FD"/>
    <w:rsid w:val="00664BE1"/>
    <w:rsid w:val="006B055C"/>
    <w:rsid w:val="006C41EE"/>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7407"/>
    <w:rsid w:val="008F10C2"/>
    <w:rsid w:val="00902D2F"/>
    <w:rsid w:val="00961FDF"/>
    <w:rsid w:val="00983B7D"/>
    <w:rsid w:val="009A37C2"/>
    <w:rsid w:val="009F3AB8"/>
    <w:rsid w:val="00A11606"/>
    <w:rsid w:val="00A6401C"/>
    <w:rsid w:val="00A81AB7"/>
    <w:rsid w:val="00AA522C"/>
    <w:rsid w:val="00AD369D"/>
    <w:rsid w:val="00AE7F3B"/>
    <w:rsid w:val="00B34260"/>
    <w:rsid w:val="00B41C02"/>
    <w:rsid w:val="00B4335A"/>
    <w:rsid w:val="00B50E38"/>
    <w:rsid w:val="00B554B8"/>
    <w:rsid w:val="00B64EE0"/>
    <w:rsid w:val="00B94D71"/>
    <w:rsid w:val="00BB0E32"/>
    <w:rsid w:val="00BB6D9D"/>
    <w:rsid w:val="00BC77A5"/>
    <w:rsid w:val="00BD3FC1"/>
    <w:rsid w:val="00C03008"/>
    <w:rsid w:val="00C17ED7"/>
    <w:rsid w:val="00C41F15"/>
    <w:rsid w:val="00C70171"/>
    <w:rsid w:val="00C70A68"/>
    <w:rsid w:val="00C82E98"/>
    <w:rsid w:val="00CB17C9"/>
    <w:rsid w:val="00CC72FF"/>
    <w:rsid w:val="00CC7C21"/>
    <w:rsid w:val="00CE0886"/>
    <w:rsid w:val="00CE36E4"/>
    <w:rsid w:val="00CF2516"/>
    <w:rsid w:val="00CF6D63"/>
    <w:rsid w:val="00D210A1"/>
    <w:rsid w:val="00D23B28"/>
    <w:rsid w:val="00D46C8D"/>
    <w:rsid w:val="00D736DB"/>
    <w:rsid w:val="00DA1359"/>
    <w:rsid w:val="00DE5444"/>
    <w:rsid w:val="00DF072F"/>
    <w:rsid w:val="00E32014"/>
    <w:rsid w:val="00E3727C"/>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599</TotalTime>
  <Pages>2</Pages>
  <Words>290</Words>
  <Characters>1600</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105</cp:revision>
  <dcterms:created xsi:type="dcterms:W3CDTF">2021-11-25T09:44:00Z</dcterms:created>
  <dcterms:modified xsi:type="dcterms:W3CDTF">2022-10-16T09:17:00Z</dcterms:modified>
</cp:coreProperties>
</file>