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475EDC84" w:rsidR="00902D2F" w:rsidRDefault="009645F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E28FD81" wp14:editId="653D98AB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1EE107F2" w14:textId="53B5EC5D" w:rsidR="00313FCD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9645FD">
        <w:rPr>
          <w:rFonts w:ascii="Tahoma" w:hAnsi="Tahoma" w:cs="Tahoma"/>
        </w:rPr>
        <w:t xml:space="preserve">e sommet en pince évoqué la semaine </w:t>
      </w:r>
      <w:r w:rsidR="007410DB">
        <w:rPr>
          <w:rFonts w:ascii="Tahoma" w:hAnsi="Tahoma" w:cs="Tahoma"/>
        </w:rPr>
        <w:t>dernière</w:t>
      </w:r>
      <w:r w:rsidR="009645FD">
        <w:rPr>
          <w:rFonts w:ascii="Tahoma" w:hAnsi="Tahoma" w:cs="Tahoma"/>
        </w:rPr>
        <w:t xml:space="preserve"> en tant qu’alerte baissière a fonctionné</w:t>
      </w:r>
    </w:p>
    <w:p w14:paraId="374D1F17" w14:textId="6D03B7E9" w:rsidR="00583BC8" w:rsidRDefault="00313FC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</w:t>
      </w:r>
      <w:r>
        <w:rPr>
          <w:rFonts w:ascii="Tahoma" w:hAnsi="Tahoma" w:cs="Tahoma"/>
        </w:rPr>
        <w:t>dé</w:t>
      </w:r>
      <w:r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par des banques centrales toujours hawkish</w:t>
      </w:r>
      <w:r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la résistance e</w:t>
      </w:r>
      <w:r w:rsidR="007410DB">
        <w:rPr>
          <w:rFonts w:ascii="Tahoma" w:hAnsi="Tahoma" w:cs="Tahoma"/>
        </w:rPr>
        <w:t>s</w:t>
      </w:r>
      <w:r>
        <w:rPr>
          <w:rFonts w:ascii="Tahoma" w:hAnsi="Tahoma" w:cs="Tahoma"/>
        </w:rPr>
        <w:t>t restée intacte et cela inciter</w:t>
      </w:r>
      <w:r w:rsidR="007410DB">
        <w:rPr>
          <w:rFonts w:ascii="Tahoma" w:hAnsi="Tahoma" w:cs="Tahoma"/>
        </w:rPr>
        <w:t xml:space="preserve">a à nouveau </w:t>
      </w:r>
      <w:r>
        <w:rPr>
          <w:rFonts w:ascii="Tahoma" w:hAnsi="Tahoma" w:cs="Tahoma"/>
        </w:rPr>
        <w:t xml:space="preserve"> une partie des acheteurs à réaliser leurs gains.</w:t>
      </w:r>
    </w:p>
    <w:p w14:paraId="60365307" w14:textId="6165A8F3" w:rsidR="00313FCD" w:rsidRDefault="00313FC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dernière longue chandelle noire laisse envisager une poursuite de la baisse en direction du support de long terme de 133.10. Cette cible sera notre objectif tant que l</w:t>
      </w:r>
      <w:r w:rsidR="007410DB">
        <w:rPr>
          <w:rFonts w:ascii="Tahoma" w:hAnsi="Tahoma" w:cs="Tahoma"/>
        </w:rPr>
        <w:t>’influence de la</w:t>
      </w:r>
      <w:r>
        <w:rPr>
          <w:rFonts w:ascii="Tahoma" w:hAnsi="Tahoma" w:cs="Tahoma"/>
        </w:rPr>
        <w:t xml:space="preserve"> chandelle noire ne sera pas affaiblie par un courant acheteur capable de prendre position </w:t>
      </w:r>
      <w:r w:rsidR="007410DB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son point médian situé</w:t>
      </w:r>
      <w:r w:rsidR="00F77EB6">
        <w:rPr>
          <w:rFonts w:ascii="Tahoma" w:hAnsi="Tahoma" w:cs="Tahoma"/>
        </w:rPr>
        <w:t xml:space="preserve"> sur 139.10.</w:t>
      </w:r>
    </w:p>
    <w:p w14:paraId="39C33945" w14:textId="42F032AB" w:rsidR="00F77EB6" w:rsidRDefault="00F77EB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plats de TS et de KS nous disent que sur cette unité de temps, le marché n’est plus en mouvement. Cela limite le potentiel de rupture d</w:t>
      </w:r>
      <w:r w:rsidR="00CA465B">
        <w:rPr>
          <w:rFonts w:ascii="Tahoma" w:hAnsi="Tahoma" w:cs="Tahoma"/>
        </w:rPr>
        <w:t>’un</w:t>
      </w:r>
      <w:r>
        <w:rPr>
          <w:rFonts w:ascii="Tahoma" w:hAnsi="Tahoma" w:cs="Tahoma"/>
        </w:rPr>
        <w:t xml:space="preserve"> support ou d</w:t>
      </w:r>
      <w:r w:rsidR="00CA465B">
        <w:rPr>
          <w:rFonts w:ascii="Tahoma" w:hAnsi="Tahoma" w:cs="Tahoma"/>
        </w:rPr>
        <w:t>’un</w:t>
      </w:r>
      <w:r>
        <w:rPr>
          <w:rFonts w:ascii="Tahoma" w:hAnsi="Tahoma" w:cs="Tahoma"/>
        </w:rPr>
        <w:t xml:space="preserve">e résistance. </w:t>
      </w:r>
      <w:r w:rsidR="00CA465B">
        <w:rPr>
          <w:rFonts w:ascii="Tahoma" w:hAnsi="Tahoma" w:cs="Tahoma"/>
        </w:rPr>
        <w:t xml:space="preserve">Le plat de </w:t>
      </w:r>
      <w:r>
        <w:rPr>
          <w:rFonts w:ascii="Tahoma" w:hAnsi="Tahoma" w:cs="Tahoma"/>
        </w:rPr>
        <w:t xml:space="preserve"> TS à 138.11 a été dépassée ce qui </w:t>
      </w:r>
      <w:r w:rsidR="007410DB">
        <w:rPr>
          <w:rFonts w:ascii="Tahoma" w:hAnsi="Tahoma" w:cs="Tahoma"/>
        </w:rPr>
        <w:t>laisse penser</w:t>
      </w:r>
      <w:r w:rsidR="00CA465B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>sous cette nouvelle résistance</w:t>
      </w:r>
      <w:r w:rsidR="00CA465B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7410DB">
        <w:rPr>
          <w:rFonts w:ascii="Tahoma" w:hAnsi="Tahoma" w:cs="Tahoma"/>
        </w:rPr>
        <w:t xml:space="preserve">à </w:t>
      </w:r>
      <w:r>
        <w:rPr>
          <w:rFonts w:ascii="Tahoma" w:hAnsi="Tahoma" w:cs="Tahoma"/>
        </w:rPr>
        <w:t>une poursuite de la baisse sur 133.10.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5F77C7FA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CA465B">
        <w:rPr>
          <w:rFonts w:ascii="Tahoma" w:hAnsi="Tahoma" w:cs="Tahoma"/>
        </w:rPr>
        <w:t xml:space="preserve"> Poursuite de la baisse tant que le contrat ne sera pas capable de prendre position </w:t>
      </w:r>
      <w:r w:rsidR="007410DB">
        <w:rPr>
          <w:rFonts w:ascii="Tahoma" w:hAnsi="Tahoma" w:cs="Tahoma"/>
        </w:rPr>
        <w:t>au-dessus</w:t>
      </w:r>
      <w:r w:rsidR="00CA465B">
        <w:rPr>
          <w:rFonts w:ascii="Tahoma" w:hAnsi="Tahoma" w:cs="Tahoma"/>
        </w:rPr>
        <w:t xml:space="preserve"> de 139.10.</w:t>
      </w:r>
      <w:r w:rsidR="00A7542C">
        <w:rPr>
          <w:rFonts w:ascii="Tahoma" w:hAnsi="Tahoma" w:cs="Tahoma"/>
        </w:rPr>
        <w:t xml:space="preserve"> 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 w:rsidSect="009645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0F0888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13FCD"/>
    <w:rsid w:val="00337611"/>
    <w:rsid w:val="00340FD9"/>
    <w:rsid w:val="00352DD9"/>
    <w:rsid w:val="003767E0"/>
    <w:rsid w:val="00397D3D"/>
    <w:rsid w:val="003B03D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E32BB"/>
    <w:rsid w:val="006E38E0"/>
    <w:rsid w:val="00710599"/>
    <w:rsid w:val="00723F77"/>
    <w:rsid w:val="007410DB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645FD"/>
    <w:rsid w:val="00983B7D"/>
    <w:rsid w:val="009A37C2"/>
    <w:rsid w:val="009F3AB8"/>
    <w:rsid w:val="00A11606"/>
    <w:rsid w:val="00A6401C"/>
    <w:rsid w:val="00A7542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A465B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EE6B93"/>
    <w:rsid w:val="00F04A6E"/>
    <w:rsid w:val="00F04DEF"/>
    <w:rsid w:val="00F31070"/>
    <w:rsid w:val="00F53F10"/>
    <w:rsid w:val="00F636F8"/>
    <w:rsid w:val="00F77EB6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2</Pages>
  <Words>296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102</cp:revision>
  <dcterms:created xsi:type="dcterms:W3CDTF">2021-11-25T09:44:00Z</dcterms:created>
  <dcterms:modified xsi:type="dcterms:W3CDTF">2022-12-17T16:13:00Z</dcterms:modified>
</cp:coreProperties>
</file>