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00C6BA84" w:rsidR="00902D2F" w:rsidRDefault="009D712F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20FBC899" wp14:editId="351C2692">
            <wp:extent cx="5760720" cy="4323080"/>
            <wp:effectExtent l="0" t="0" r="0" b="1270"/>
            <wp:docPr id="161632534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555DA04C" w14:textId="1487291C" w:rsidR="001705F4" w:rsidRDefault="00BB6D9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4937B2">
        <w:rPr>
          <w:rFonts w:ascii="Tahoma" w:hAnsi="Tahoma" w:cs="Tahoma"/>
        </w:rPr>
        <w:t>a dernière bougie hebdomadaire remet fortement en question mon scénario basé sur un mouvement haussier composé essentiellement de rachat</w:t>
      </w:r>
      <w:r w:rsidR="00DA66D2">
        <w:rPr>
          <w:rFonts w:ascii="Tahoma" w:hAnsi="Tahoma" w:cs="Tahoma"/>
        </w:rPr>
        <w:t>s</w:t>
      </w:r>
      <w:r w:rsidR="004937B2">
        <w:rPr>
          <w:rFonts w:ascii="Tahoma" w:hAnsi="Tahoma" w:cs="Tahoma"/>
        </w:rPr>
        <w:t xml:space="preserve"> de positions shorts.</w:t>
      </w:r>
    </w:p>
    <w:p w14:paraId="000AD530" w14:textId="6674706B" w:rsidR="009A4D1C" w:rsidRDefault="009A4D1C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dernière chandelle est longue et ne comprend pas de mèches. Elle </w:t>
      </w:r>
      <w:r w:rsidR="00DA66D2">
        <w:rPr>
          <w:rFonts w:ascii="Tahoma" w:hAnsi="Tahoma" w:cs="Tahoma"/>
        </w:rPr>
        <w:t>montre</w:t>
      </w:r>
      <w:r>
        <w:rPr>
          <w:rFonts w:ascii="Tahoma" w:hAnsi="Tahoma" w:cs="Tahoma"/>
        </w:rPr>
        <w:t xml:space="preserve"> la domination des acheteurs au sein des échanges ainsi que de la conviction quant à leur</w:t>
      </w:r>
      <w:r w:rsidR="00AE328E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prise</w:t>
      </w:r>
      <w:r w:rsidR="00AE328E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de position.</w:t>
      </w:r>
    </w:p>
    <w:p w14:paraId="08091708" w14:textId="2162A696" w:rsidR="00321179" w:rsidRDefault="0032117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Comme toujours, une longue bougie blanche sur un sommet est </w:t>
      </w:r>
      <w:r w:rsidR="007A2748">
        <w:rPr>
          <w:rFonts w:ascii="Tahoma" w:hAnsi="Tahoma" w:cs="Tahoma"/>
        </w:rPr>
        <w:t>problématique</w:t>
      </w:r>
      <w:r w:rsidR="00F53458">
        <w:rPr>
          <w:rFonts w:ascii="Tahoma" w:hAnsi="Tahoma" w:cs="Tahoma"/>
        </w:rPr>
        <w:t>. Ce type de bougie doit apparaitre dans un creux de marché où les acheteurs inversent la tendance après une période d’absence.</w:t>
      </w:r>
      <w:r w:rsidR="00301F7D">
        <w:rPr>
          <w:rFonts w:ascii="Tahoma" w:hAnsi="Tahoma" w:cs="Tahoma"/>
        </w:rPr>
        <w:t xml:space="preserve"> Ici, la hausse de cette semaine fait suite à un mouvement de hausse qui a débuté en octobre. Cela signifie que des positions longues ont été prises au cours des derniers mois et que la poursuite de la progression de l’indice va limiter </w:t>
      </w:r>
      <w:r w:rsidR="00B74936">
        <w:rPr>
          <w:rFonts w:ascii="Tahoma" w:hAnsi="Tahoma" w:cs="Tahoma"/>
        </w:rPr>
        <w:t xml:space="preserve">la capacité à </w:t>
      </w:r>
      <w:r w:rsidR="00541A32">
        <w:rPr>
          <w:rFonts w:ascii="Tahoma" w:hAnsi="Tahoma" w:cs="Tahoma"/>
        </w:rPr>
        <w:t xml:space="preserve">voir de nouveaux </w:t>
      </w:r>
      <w:proofErr w:type="spellStart"/>
      <w:r w:rsidR="00541A32">
        <w:rPr>
          <w:rFonts w:ascii="Tahoma" w:hAnsi="Tahoma" w:cs="Tahoma"/>
        </w:rPr>
        <w:t>achat</w:t>
      </w:r>
      <w:r w:rsidR="00AE328E">
        <w:rPr>
          <w:rFonts w:ascii="Tahoma" w:hAnsi="Tahoma" w:cs="Tahoma"/>
        </w:rPr>
        <w:t>eurs</w:t>
      </w:r>
      <w:proofErr w:type="spellEnd"/>
      <w:r w:rsidR="00541A32">
        <w:rPr>
          <w:rFonts w:ascii="Tahoma" w:hAnsi="Tahoma" w:cs="Tahoma"/>
        </w:rPr>
        <w:t xml:space="preserve"> même si l’optimiste domine les échanges.</w:t>
      </w:r>
    </w:p>
    <w:p w14:paraId="1BF04443" w14:textId="7B59AF4C" w:rsidR="005D4AEF" w:rsidRDefault="005D4AEF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Quoi qu’il en soit, cet optimisme ne sera pas remis en quest</w:t>
      </w:r>
      <w:r w:rsidR="002C3D99">
        <w:rPr>
          <w:rFonts w:ascii="Tahoma" w:hAnsi="Tahoma" w:cs="Tahoma"/>
        </w:rPr>
        <w:t>io</w:t>
      </w:r>
      <w:r>
        <w:rPr>
          <w:rFonts w:ascii="Tahoma" w:hAnsi="Tahoma" w:cs="Tahoma"/>
        </w:rPr>
        <w:t xml:space="preserve">n tant que les corrections se maintiendront </w:t>
      </w:r>
      <w:r w:rsidR="007A2748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4544.</w:t>
      </w: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16F13084" w14:textId="77777777" w:rsidR="00AE328E" w:rsidRDefault="00AE328E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lastRenderedPageBreak/>
        <w:t>DAY</w:t>
      </w:r>
    </w:p>
    <w:p w14:paraId="1675B8DF" w14:textId="7DE9738F" w:rsidR="00583BC8" w:rsidRDefault="009D712F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ADC46BD" wp14:editId="50EFAF29">
            <wp:extent cx="5760720" cy="4323080"/>
            <wp:effectExtent l="0" t="0" r="0" b="1270"/>
            <wp:docPr id="388584486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99410" w14:textId="26B73DB0" w:rsidR="00583BC8" w:rsidRDefault="00583BC8" w:rsidP="00B41C02">
      <w:pPr>
        <w:jc w:val="both"/>
        <w:rPr>
          <w:rFonts w:ascii="Tahoma" w:hAnsi="Tahoma" w:cs="Tahoma"/>
        </w:rPr>
      </w:pPr>
    </w:p>
    <w:p w14:paraId="710BA38C" w14:textId="3DDEF266" w:rsidR="00163C46" w:rsidRDefault="002C3D9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Sur le court terme, il n’y a pas grand-chose à rajouter si ce n’est que l’espace entre prix et TS e</w:t>
      </w:r>
      <w:r w:rsidR="00AE328E">
        <w:rPr>
          <w:rFonts w:ascii="Tahoma" w:hAnsi="Tahoma" w:cs="Tahoma"/>
        </w:rPr>
        <w:t>s</w:t>
      </w:r>
      <w:r>
        <w:rPr>
          <w:rFonts w:ascii="Tahoma" w:hAnsi="Tahoma" w:cs="Tahoma"/>
        </w:rPr>
        <w:t>t actuellement trop important.</w:t>
      </w:r>
    </w:p>
    <w:p w14:paraId="67B8B186" w14:textId="2D06009B" w:rsidR="00467005" w:rsidRDefault="002C3D99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Cela implique </w:t>
      </w:r>
      <w:r w:rsidR="00352845">
        <w:rPr>
          <w:rFonts w:ascii="Tahoma" w:hAnsi="Tahoma" w:cs="Tahoma"/>
        </w:rPr>
        <w:t xml:space="preserve">la </w:t>
      </w:r>
      <w:r w:rsidR="007A2748">
        <w:rPr>
          <w:rFonts w:ascii="Tahoma" w:hAnsi="Tahoma" w:cs="Tahoma"/>
        </w:rPr>
        <w:t>nécessité</w:t>
      </w:r>
      <w:r w:rsidR="00352845">
        <w:rPr>
          <w:rFonts w:ascii="Tahoma" w:hAnsi="Tahoma" w:cs="Tahoma"/>
        </w:rPr>
        <w:t xml:space="preserve"> d’un ralentissement de la dynamique haussière ou une correction des cours en direction de la TS 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3AAC04CD" w14:textId="69B77E98" w:rsidR="00352845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352845">
        <w:rPr>
          <w:rFonts w:ascii="Tahoma" w:hAnsi="Tahoma" w:cs="Tahoma"/>
        </w:rPr>
        <w:t xml:space="preserve"> Marché sur acheté qui demande une correction. Domination des acheteurs tant que l’indice se maintiendra au de 4544.</w:t>
      </w: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19D8E79C" w14:textId="77777777" w:rsidR="00AE328E" w:rsidRDefault="00AE328E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lastRenderedPageBreak/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B7DFC"/>
    <w:rsid w:val="000D4ED3"/>
    <w:rsid w:val="001018AD"/>
    <w:rsid w:val="00105B4E"/>
    <w:rsid w:val="00134AFA"/>
    <w:rsid w:val="0014687D"/>
    <w:rsid w:val="0015581D"/>
    <w:rsid w:val="00163C46"/>
    <w:rsid w:val="001705F4"/>
    <w:rsid w:val="00190995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C3D99"/>
    <w:rsid w:val="002F54B0"/>
    <w:rsid w:val="00301F7D"/>
    <w:rsid w:val="0030643B"/>
    <w:rsid w:val="00321179"/>
    <w:rsid w:val="00337611"/>
    <w:rsid w:val="00340FD9"/>
    <w:rsid w:val="00352845"/>
    <w:rsid w:val="00352DD9"/>
    <w:rsid w:val="003C2E49"/>
    <w:rsid w:val="0040171B"/>
    <w:rsid w:val="00467005"/>
    <w:rsid w:val="004937B2"/>
    <w:rsid w:val="004A5154"/>
    <w:rsid w:val="00531928"/>
    <w:rsid w:val="00541A32"/>
    <w:rsid w:val="005440A4"/>
    <w:rsid w:val="00546A5A"/>
    <w:rsid w:val="00566580"/>
    <w:rsid w:val="00567AF3"/>
    <w:rsid w:val="00583BC8"/>
    <w:rsid w:val="005D4AEF"/>
    <w:rsid w:val="00654380"/>
    <w:rsid w:val="006E32BB"/>
    <w:rsid w:val="00723F77"/>
    <w:rsid w:val="00744696"/>
    <w:rsid w:val="00772067"/>
    <w:rsid w:val="0077545D"/>
    <w:rsid w:val="007A0E6C"/>
    <w:rsid w:val="007A2748"/>
    <w:rsid w:val="007B661D"/>
    <w:rsid w:val="007D19FF"/>
    <w:rsid w:val="007D2085"/>
    <w:rsid w:val="0083454A"/>
    <w:rsid w:val="00835AC6"/>
    <w:rsid w:val="00837B38"/>
    <w:rsid w:val="00896554"/>
    <w:rsid w:val="008A7407"/>
    <w:rsid w:val="008F10C2"/>
    <w:rsid w:val="00902D2F"/>
    <w:rsid w:val="00961FDF"/>
    <w:rsid w:val="00983B7D"/>
    <w:rsid w:val="009A37C2"/>
    <w:rsid w:val="009A4D1C"/>
    <w:rsid w:val="009D712F"/>
    <w:rsid w:val="009F3AB8"/>
    <w:rsid w:val="00A11606"/>
    <w:rsid w:val="00A6401C"/>
    <w:rsid w:val="00A81AB7"/>
    <w:rsid w:val="00AE328E"/>
    <w:rsid w:val="00AE7F3B"/>
    <w:rsid w:val="00B34260"/>
    <w:rsid w:val="00B41C02"/>
    <w:rsid w:val="00B50E38"/>
    <w:rsid w:val="00B554B8"/>
    <w:rsid w:val="00B64EE0"/>
    <w:rsid w:val="00B74936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A66D2"/>
    <w:rsid w:val="00DE5444"/>
    <w:rsid w:val="00DF072F"/>
    <w:rsid w:val="00E32014"/>
    <w:rsid w:val="00EB58BA"/>
    <w:rsid w:val="00F04A6E"/>
    <w:rsid w:val="00F04DEF"/>
    <w:rsid w:val="00F31070"/>
    <w:rsid w:val="00F53458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564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89</cp:revision>
  <dcterms:created xsi:type="dcterms:W3CDTF">2021-11-25T09:44:00Z</dcterms:created>
  <dcterms:modified xsi:type="dcterms:W3CDTF">2024-01-27T14:35:00Z</dcterms:modified>
</cp:coreProperties>
</file>