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39774CE" w:rsidR="00902D2F" w:rsidRDefault="00473DB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A054D33" wp14:editId="0B35D640">
            <wp:extent cx="5760720" cy="4320540"/>
            <wp:effectExtent l="0" t="0" r="0" b="3810"/>
            <wp:docPr id="4107132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773BC0B6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B03D53">
        <w:rPr>
          <w:rFonts w:ascii="Tahoma" w:hAnsi="Tahoma" w:cs="Tahoma"/>
        </w:rPr>
        <w:t>a dernière chandelle a remis en question la hausse de la semaine précédente. Cette bougie a une implication baissière parce qu’elle permet de redonner du sens à la structure baissière en trois corbeaux qui a pris forme sur le sommet de 5121.</w:t>
      </w:r>
    </w:p>
    <w:p w14:paraId="6A13B436" w14:textId="41059738" w:rsidR="00B03D53" w:rsidRDefault="00B03D5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Sans conviction forte des vendeurs, une dérive latérale peut se mettre en place </w:t>
      </w:r>
      <w:r w:rsidR="00A40D4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4880 et sous 5040.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D9D21F6" w:rsidR="00583BC8" w:rsidRDefault="00473DBB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5A6849C" wp14:editId="3FCB4577">
            <wp:extent cx="5760720" cy="4320540"/>
            <wp:effectExtent l="0" t="0" r="0" b="3810"/>
            <wp:docPr id="105305915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033C92B6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206590">
        <w:rPr>
          <w:rFonts w:ascii="Tahoma" w:hAnsi="Tahoma" w:cs="Tahoma"/>
        </w:rPr>
        <w:t>es nombreux plats qui se développent sur cette unité de temps, montre</w:t>
      </w:r>
      <w:r w:rsidR="00822D9F">
        <w:rPr>
          <w:rFonts w:ascii="Tahoma" w:hAnsi="Tahoma" w:cs="Tahoma"/>
        </w:rPr>
        <w:t>nt</w:t>
      </w:r>
      <w:r w:rsidR="00206590">
        <w:rPr>
          <w:rFonts w:ascii="Tahoma" w:hAnsi="Tahoma" w:cs="Tahoma"/>
        </w:rPr>
        <w:t xml:space="preserve"> que le marché n’a plus de dynamique. </w:t>
      </w:r>
    </w:p>
    <w:p w14:paraId="03F9214D" w14:textId="7E22AA07" w:rsidR="00B716CD" w:rsidRDefault="00B716C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Malgré l’accumulation de chandelles noires sur l’unité de temps supérieure, une zone de dérive latérale </w:t>
      </w:r>
      <w:r w:rsidR="00865AA7">
        <w:rPr>
          <w:rFonts w:ascii="Tahoma" w:hAnsi="Tahoma" w:cs="Tahoma"/>
        </w:rPr>
        <w:t>s’est formée entre 4880 et 5040</w:t>
      </w:r>
      <w:r w:rsidR="00EB4815">
        <w:rPr>
          <w:rFonts w:ascii="Tahoma" w:hAnsi="Tahoma" w:cs="Tahoma"/>
        </w:rPr>
        <w:t xml:space="preserve"> en Daily</w:t>
      </w:r>
      <w:r w:rsidR="00865AA7">
        <w:rPr>
          <w:rFonts w:ascii="Tahoma" w:hAnsi="Tahoma" w:cs="Tahoma"/>
        </w:rPr>
        <w:t>.</w:t>
      </w:r>
    </w:p>
    <w:p w14:paraId="67B8B186" w14:textId="57368DF6" w:rsidR="00467005" w:rsidRDefault="00865AA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ne reprendra qu’après la rupture du support de 4880. Cette dernière devrait trouver comme support la </w:t>
      </w:r>
      <w:r w:rsidR="00A40D4C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ouverte entre 4782 et 4812. Ce ne sera qu’en </w:t>
      </w:r>
      <w:r w:rsidR="00A40D4C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des prix sous 4782 que l’on pourra envisager un mouvement de baisse plus étendu.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28EF828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65AA7">
        <w:rPr>
          <w:rFonts w:ascii="Tahoma" w:hAnsi="Tahoma" w:cs="Tahoma"/>
        </w:rPr>
        <w:t xml:space="preserve"> </w:t>
      </w:r>
      <w:r w:rsidR="00A40D4C">
        <w:rPr>
          <w:rFonts w:ascii="Tahoma" w:hAnsi="Tahoma" w:cs="Tahoma"/>
        </w:rPr>
        <w:t>Dérive</w:t>
      </w:r>
      <w:r w:rsidR="00865AA7">
        <w:rPr>
          <w:rFonts w:ascii="Tahoma" w:hAnsi="Tahoma" w:cs="Tahoma"/>
        </w:rPr>
        <w:t xml:space="preserve"> latérale entre 5040 et 4880.</w:t>
      </w:r>
    </w:p>
    <w:p w14:paraId="1FB248E8" w14:textId="12D12573" w:rsidR="00865AA7" w:rsidRDefault="00865AA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cassure de 4880, retour du marché sur la </w:t>
      </w:r>
      <w:r w:rsidR="00A40D4C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cadrée par 4812-4782</w:t>
      </w:r>
      <w:r w:rsidR="00EB4815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06590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73DBB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22D9F"/>
    <w:rsid w:val="0083454A"/>
    <w:rsid w:val="00835AC6"/>
    <w:rsid w:val="00837B38"/>
    <w:rsid w:val="00865AA7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40D4C"/>
    <w:rsid w:val="00A6401C"/>
    <w:rsid w:val="00A81AB7"/>
    <w:rsid w:val="00AE7F3B"/>
    <w:rsid w:val="00B03D53"/>
    <w:rsid w:val="00B34260"/>
    <w:rsid w:val="00B41C02"/>
    <w:rsid w:val="00B50E38"/>
    <w:rsid w:val="00B554B8"/>
    <w:rsid w:val="00B64EE0"/>
    <w:rsid w:val="00B716CD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4815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3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81</cp:revision>
  <dcterms:created xsi:type="dcterms:W3CDTF">2021-11-25T09:44:00Z</dcterms:created>
  <dcterms:modified xsi:type="dcterms:W3CDTF">2024-05-04T14:15:00Z</dcterms:modified>
</cp:coreProperties>
</file>